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4A2B" w14:textId="77777777" w:rsidR="00FB7C23" w:rsidRPr="00FB7C23" w:rsidRDefault="00FB7C23" w:rsidP="001650D2">
      <w:pPr>
        <w:pStyle w:val="Title"/>
        <w:rPr>
          <w:rFonts w:eastAsiaTheme="minorHAnsi"/>
          <w:vanish/>
          <w:specVanish/>
        </w:rPr>
      </w:pPr>
      <w:r>
        <w:rPr>
          <w:rStyle w:val="TitleChar"/>
        </w:rPr>
        <w:t>Fundy National Park</w:t>
      </w:r>
    </w:p>
    <w:p w14:paraId="26290A05"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0F7236B7"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FE2983" w14:paraId="28C11F00" w14:textId="77777777">
        <w:trPr>
          <w:cantSplit/>
          <w:jc w:val="center"/>
        </w:trPr>
        <w:tc>
          <w:tcPr>
            <w:tcW w:w="12960" w:type="dxa"/>
            <w:shd w:val="clear" w:color="auto" w:fill="FFFFFF"/>
            <w:tcMar>
              <w:top w:w="0" w:type="dxa"/>
              <w:left w:w="0" w:type="dxa"/>
              <w:bottom w:w="0" w:type="dxa"/>
              <w:right w:w="0" w:type="dxa"/>
            </w:tcMar>
            <w:vAlign w:val="center"/>
          </w:tcPr>
          <w:p w14:paraId="2BA9B63D" w14:textId="77777777" w:rsidR="00FE2983" w:rsidRDefault="00004EAA">
            <w:pPr>
              <w:spacing w:before="40" w:after="40" w:line="240" w:lineRule="auto"/>
              <w:ind w:left="100" w:right="100"/>
            </w:pPr>
            <w:r>
              <w:rPr>
                <w:rFonts w:ascii="Calibri" w:eastAsia="Calibri" w:hAnsi="Calibri" w:cs="Calibri"/>
                <w:color w:val="5A5A5A"/>
                <w:sz w:val="24"/>
                <w:szCs w:val="24"/>
              </w:rPr>
              <w:t xml:space="preserve">Eastern </w:t>
            </w:r>
            <w:proofErr w:type="spellStart"/>
            <w:r>
              <w:rPr>
                <w:rFonts w:ascii="Calibri" w:eastAsia="Calibri" w:hAnsi="Calibri" w:cs="Calibri"/>
                <w:color w:val="5A5A5A"/>
                <w:sz w:val="24"/>
                <w:szCs w:val="24"/>
              </w:rPr>
              <w:t>Waterfan</w:t>
            </w:r>
            <w:proofErr w:type="spellEnd"/>
            <w:r>
              <w:rPr>
                <w:rFonts w:ascii="Calibri" w:eastAsia="Calibri" w:hAnsi="Calibri" w:cs="Calibri"/>
                <w:color w:val="5A5A5A"/>
                <w:sz w:val="24"/>
                <w:szCs w:val="24"/>
              </w:rPr>
              <w:t xml:space="preserve"> (</w:t>
            </w:r>
            <w:proofErr w:type="spellStart"/>
            <w:r>
              <w:rPr>
                <w:rFonts w:ascii="Calibri" w:eastAsia="Calibri" w:hAnsi="Calibri" w:cs="Calibri"/>
                <w:i/>
                <w:color w:val="5A5A5A"/>
                <w:sz w:val="24"/>
                <w:szCs w:val="24"/>
              </w:rPr>
              <w:t>Peltigera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hydrothyria</w:t>
            </w:r>
            <w:proofErr w:type="spellEnd"/>
            <w:r>
              <w:rPr>
                <w:rFonts w:ascii="Calibri" w:eastAsia="Calibri" w:hAnsi="Calibri" w:cs="Calibri"/>
                <w:color w:val="5A5A5A"/>
                <w:sz w:val="24"/>
                <w:szCs w:val="24"/>
              </w:rPr>
              <w:t>), Roland's Sea-blite (</w:t>
            </w:r>
            <w:proofErr w:type="spellStart"/>
            <w:r>
              <w:rPr>
                <w:rFonts w:ascii="Calibri" w:eastAsia="Calibri" w:hAnsi="Calibri" w:cs="Calibri"/>
                <w:i/>
                <w:color w:val="5A5A5A"/>
                <w:sz w:val="24"/>
                <w:szCs w:val="24"/>
              </w:rPr>
              <w:t>Suaeda</w:t>
            </w:r>
            <w:proofErr w:type="spellEnd"/>
            <w:r>
              <w:rPr>
                <w:rFonts w:ascii="Calibri" w:eastAsia="Calibri" w:hAnsi="Calibri" w:cs="Calibri"/>
                <w:i/>
                <w:color w:val="5A5A5A"/>
                <w:sz w:val="24"/>
                <w:szCs w:val="24"/>
              </w:rPr>
              <w:t xml:space="preserve"> </w:t>
            </w:r>
            <w:proofErr w:type="spellStart"/>
            <w:proofErr w:type="gramStart"/>
            <w:r>
              <w:rPr>
                <w:rFonts w:ascii="Calibri" w:eastAsia="Calibri" w:hAnsi="Calibri" w:cs="Calibri"/>
                <w:i/>
                <w:color w:val="5A5A5A"/>
                <w:sz w:val="24"/>
                <w:szCs w:val="24"/>
              </w:rPr>
              <w:t>rolandii</w:t>
            </w:r>
            <w:proofErr w:type="spellEnd"/>
            <w:r>
              <w:rPr>
                <w:rFonts w:ascii="Calibri" w:eastAsia="Calibri" w:hAnsi="Calibri" w:cs="Calibri"/>
                <w:i/>
                <w:color w:val="5A5A5A"/>
                <w:sz w:val="24"/>
                <w:szCs w:val="24"/>
              </w:rPr>
              <w:t xml:space="preserve"> </w:t>
            </w:r>
            <w:r>
              <w:rPr>
                <w:rFonts w:ascii="Calibri" w:eastAsia="Calibri" w:hAnsi="Calibri" w:cs="Calibri"/>
                <w:color w:val="5A5A5A"/>
                <w:sz w:val="24"/>
                <w:szCs w:val="24"/>
              </w:rPr>
              <w:t>)</w:t>
            </w:r>
            <w:proofErr w:type="gramEnd"/>
          </w:p>
        </w:tc>
      </w:tr>
    </w:tbl>
    <w:p w14:paraId="13CEF880"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70B3B457" wp14:editId="391A6B09">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06201481" w14:textId="77777777" w:rsidR="00767054" w:rsidRDefault="00767054" w:rsidP="00767054"/>
    <w:p w14:paraId="17BF4FB7"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161D176"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40AD5543"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54ACCA6C"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03DE7E55"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09A14857" w14:textId="77777777" w:rsidR="00E41B21" w:rsidRPr="00751021" w:rsidRDefault="00864A8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0B60F3B2" w14:textId="77777777" w:rsidR="00B62808" w:rsidRPr="00751021" w:rsidRDefault="00864A8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171AF16" w14:textId="77777777" w:rsidR="00B62808" w:rsidRDefault="00B62808" w:rsidP="00830590">
      <w:pPr>
        <w:rPr>
          <w:lang w:val="en-US"/>
        </w:rPr>
      </w:pPr>
    </w:p>
    <w:p w14:paraId="2156940B"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117A348E"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183ED4CD"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Fundy National Park</w:t>
      </w:r>
    </w:p>
    <w:p w14:paraId="3D766C34" w14:textId="77777777" w:rsidR="00B441AE" w:rsidRDefault="00B441AE" w:rsidP="00A9653A">
      <w:pPr>
        <w:rPr>
          <w:b/>
          <w:bCs/>
        </w:rPr>
      </w:pPr>
    </w:p>
    <w:p w14:paraId="0321D56B"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44052B22"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45.631</w:t>
      </w:r>
    </w:p>
    <w:p w14:paraId="15549937" w14:textId="77777777" w:rsidR="006F0D9E" w:rsidRPr="00CA498F" w:rsidRDefault="006F0D9E" w:rsidP="006F0D9E">
      <w:pPr>
        <w:rPr>
          <w:b/>
          <w:bCs/>
          <w:vanish/>
          <w:lang w:val="fr-FR"/>
          <w:specVanish/>
        </w:rPr>
      </w:pPr>
      <w:r w:rsidRPr="00CA498F">
        <w:rPr>
          <w:lang w:val="fr-FR"/>
        </w:rPr>
        <w:t>/</w:t>
      </w:r>
      <w:r>
        <w:t>-65.031</w:t>
      </w:r>
    </w:p>
    <w:p w14:paraId="69867FA3" w14:textId="77777777" w:rsidR="008C5C01" w:rsidRDefault="008C5C01" w:rsidP="008C5C01">
      <w:pPr>
        <w:rPr>
          <w:b/>
          <w:bCs/>
          <w:lang w:val="fr-FR"/>
        </w:rPr>
      </w:pPr>
    </w:p>
    <w:p w14:paraId="67DB73F1"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National</w:t>
      </w:r>
    </w:p>
    <w:p w14:paraId="68FBDBAF" w14:textId="77777777" w:rsidR="00B161D0" w:rsidRDefault="00B161D0" w:rsidP="00CA1197">
      <w:pPr>
        <w:pStyle w:val="ListParagraph"/>
        <w:numPr>
          <w:ilvl w:val="0"/>
          <w:numId w:val="8"/>
        </w:numPr>
        <w:ind w:left="714" w:hanging="357"/>
        <w:contextualSpacing w:val="0"/>
        <w:rPr>
          <w:b/>
          <w:bCs/>
        </w:rPr>
      </w:pPr>
    </w:p>
    <w:p w14:paraId="2127C170"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FE2983" w14:paraId="1D9DEB9E" w14:textId="77777777">
        <w:trPr>
          <w:cantSplit/>
          <w:jc w:val="center"/>
        </w:trPr>
        <w:tc>
          <w:tcPr>
            <w:tcW w:w="432" w:type="dxa"/>
            <w:shd w:val="clear" w:color="auto" w:fill="FFFFFF"/>
            <w:tcMar>
              <w:top w:w="0" w:type="dxa"/>
              <w:left w:w="0" w:type="dxa"/>
              <w:bottom w:w="0" w:type="dxa"/>
              <w:right w:w="0" w:type="dxa"/>
            </w:tcMar>
            <w:vAlign w:val="center"/>
          </w:tcPr>
          <w:p w14:paraId="0D3498A4" w14:textId="77777777" w:rsidR="00FE2983" w:rsidRDefault="00FE298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5D092D6" w14:textId="77777777" w:rsidR="00FE2983" w:rsidRDefault="00004EAA">
            <w:pPr>
              <w:spacing w:before="40" w:after="40" w:line="240" w:lineRule="auto"/>
              <w:ind w:left="100" w:right="100"/>
            </w:pPr>
            <w:r>
              <w:rPr>
                <w:rFonts w:ascii="Calibri" w:eastAsia="Calibri" w:hAnsi="Calibri" w:cs="Calibri"/>
                <w:color w:val="111111"/>
              </w:rPr>
              <w:t xml:space="preserve">● Species: Eastern </w:t>
            </w:r>
            <w:proofErr w:type="spellStart"/>
            <w:r>
              <w:rPr>
                <w:rFonts w:ascii="Calibri" w:eastAsia="Calibri" w:hAnsi="Calibri" w:cs="Calibri"/>
                <w:color w:val="111111"/>
              </w:rPr>
              <w:t>Waterfan</w:t>
            </w:r>
            <w:proofErr w:type="spellEnd"/>
            <w:r>
              <w:rPr>
                <w:rFonts w:ascii="Calibri" w:eastAsia="Calibri" w:hAnsi="Calibri" w:cs="Calibri"/>
                <w:color w:val="111111"/>
              </w:rPr>
              <w:t xml:space="preserve"> (</w:t>
            </w:r>
            <w:proofErr w:type="spellStart"/>
            <w:r>
              <w:rPr>
                <w:rFonts w:ascii="Calibri" w:eastAsia="Calibri" w:hAnsi="Calibri" w:cs="Calibri"/>
                <w:i/>
                <w:color w:val="000000"/>
              </w:rPr>
              <w:t>Peltigera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hydrothyria</w:t>
            </w:r>
            <w:proofErr w:type="spellEnd"/>
            <w:r>
              <w:rPr>
                <w:rFonts w:ascii="Calibri" w:eastAsia="Calibri" w:hAnsi="Calibri" w:cs="Calibri"/>
                <w:color w:val="111111"/>
              </w:rPr>
              <w:t>), Roland's Sea-blite (</w:t>
            </w:r>
            <w:proofErr w:type="spellStart"/>
            <w:r>
              <w:rPr>
                <w:rFonts w:ascii="Calibri" w:eastAsia="Calibri" w:hAnsi="Calibri" w:cs="Calibri"/>
                <w:i/>
                <w:color w:val="000000"/>
              </w:rPr>
              <w:t>Suaeda</w:t>
            </w:r>
            <w:proofErr w:type="spellEnd"/>
            <w:r>
              <w:rPr>
                <w:rFonts w:ascii="Calibri" w:eastAsia="Calibri" w:hAnsi="Calibri" w:cs="Calibri"/>
                <w:i/>
                <w:color w:val="000000"/>
              </w:rPr>
              <w:t xml:space="preserve"> </w:t>
            </w:r>
            <w:proofErr w:type="spellStart"/>
            <w:proofErr w:type="gramStart"/>
            <w:r>
              <w:rPr>
                <w:rFonts w:ascii="Calibri" w:eastAsia="Calibri" w:hAnsi="Calibri" w:cs="Calibri"/>
                <w:i/>
                <w:color w:val="000000"/>
              </w:rPr>
              <w:t>rolandii</w:t>
            </w:r>
            <w:proofErr w:type="spellEnd"/>
            <w:r>
              <w:rPr>
                <w:rFonts w:ascii="Calibri" w:eastAsia="Calibri" w:hAnsi="Calibri" w:cs="Calibri"/>
                <w:i/>
                <w:color w:val="000000"/>
              </w:rPr>
              <w:t xml:space="preserve"> </w:t>
            </w:r>
            <w:r>
              <w:rPr>
                <w:rFonts w:ascii="Calibri" w:eastAsia="Calibri" w:hAnsi="Calibri" w:cs="Calibri"/>
                <w:color w:val="111111"/>
              </w:rPr>
              <w:t>)</w:t>
            </w:r>
            <w:proofErr w:type="gramEnd"/>
          </w:p>
        </w:tc>
      </w:tr>
    </w:tbl>
    <w:p w14:paraId="4E64D800" w14:textId="77777777" w:rsidR="007F792A" w:rsidRPr="007F792A" w:rsidRDefault="007F792A" w:rsidP="007F792A">
      <w:pPr>
        <w:rPr>
          <w:sz w:val="12"/>
          <w:szCs w:val="12"/>
        </w:rPr>
      </w:pPr>
    </w:p>
    <w:p w14:paraId="0DBF5C68"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0148C48C" w14:textId="77777777" w:rsidR="00CB311F" w:rsidRPr="00DF64DC" w:rsidRDefault="00CB311F" w:rsidP="008C5C01">
      <w:pPr>
        <w:rPr>
          <w:b/>
          <w:bCs/>
          <w:vanish/>
          <w:specVanish/>
        </w:rPr>
      </w:pPr>
      <w:r>
        <w:lastRenderedPageBreak/>
        <w:t>Fundy National Park</w:t>
      </w:r>
    </w:p>
    <w:p w14:paraId="5FA8DC44"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National</w:t>
      </w:r>
    </w:p>
    <w:p w14:paraId="6C16F963"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FE2983" w14:paraId="0139B52B" w14:textId="77777777">
        <w:trPr>
          <w:cantSplit/>
          <w:jc w:val="center"/>
        </w:trPr>
        <w:tc>
          <w:tcPr>
            <w:tcW w:w="432" w:type="dxa"/>
            <w:shd w:val="clear" w:color="auto" w:fill="FFFFFF"/>
            <w:tcMar>
              <w:top w:w="0" w:type="dxa"/>
              <w:left w:w="0" w:type="dxa"/>
              <w:bottom w:w="0" w:type="dxa"/>
              <w:right w:w="0" w:type="dxa"/>
            </w:tcMar>
            <w:vAlign w:val="center"/>
          </w:tcPr>
          <w:p w14:paraId="486A4AB8" w14:textId="77777777" w:rsidR="00FE2983" w:rsidRDefault="00FE298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0C14325" w14:textId="77777777" w:rsidR="00FE2983" w:rsidRDefault="00004EAA">
            <w:pPr>
              <w:spacing w:before="40" w:after="40" w:line="240" w:lineRule="auto"/>
              <w:ind w:left="100" w:right="100"/>
            </w:pPr>
            <w:r>
              <w:rPr>
                <w:rFonts w:ascii="Calibri" w:eastAsia="Calibri" w:hAnsi="Calibri" w:cs="Calibri"/>
                <w:color w:val="111111"/>
              </w:rPr>
              <w:t>● A1a [criterion met by 1 species] - Site regularly holds ≥0.5% of the national population size AND ≥5 reproductive units of a Critically Endangered or Endangered species.</w:t>
            </w:r>
          </w:p>
        </w:tc>
      </w:tr>
      <w:tr w:rsidR="00FE2983" w14:paraId="4D6C713F" w14:textId="77777777">
        <w:trPr>
          <w:cantSplit/>
          <w:jc w:val="center"/>
        </w:trPr>
        <w:tc>
          <w:tcPr>
            <w:tcW w:w="432" w:type="dxa"/>
            <w:shd w:val="clear" w:color="auto" w:fill="FFFFFF"/>
            <w:tcMar>
              <w:top w:w="0" w:type="dxa"/>
              <w:left w:w="0" w:type="dxa"/>
              <w:bottom w:w="0" w:type="dxa"/>
              <w:right w:w="0" w:type="dxa"/>
            </w:tcMar>
            <w:vAlign w:val="center"/>
          </w:tcPr>
          <w:p w14:paraId="1DE7D41E" w14:textId="77777777" w:rsidR="00FE2983" w:rsidRDefault="00FE298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1C13DCB" w14:textId="77777777" w:rsidR="00FE2983" w:rsidRDefault="00004EAA">
            <w:pPr>
              <w:spacing w:before="40" w:after="40" w:line="240" w:lineRule="auto"/>
              <w:ind w:left="100" w:right="100"/>
            </w:pPr>
            <w:r>
              <w:rPr>
                <w:rFonts w:ascii="Calibri" w:eastAsia="Calibri" w:hAnsi="Calibri" w:cs="Calibri"/>
                <w:color w:val="111111"/>
              </w:rPr>
              <w:t>● A1b [criterion met by 1 species] - Site regularly holds ≥1% of the national population size AND ≥10 reproductive units of a Vulnerable species.</w:t>
            </w:r>
          </w:p>
        </w:tc>
      </w:tr>
      <w:tr w:rsidR="00FE2983" w14:paraId="298AE8AD" w14:textId="77777777">
        <w:trPr>
          <w:cantSplit/>
          <w:jc w:val="center"/>
        </w:trPr>
        <w:tc>
          <w:tcPr>
            <w:tcW w:w="432" w:type="dxa"/>
            <w:shd w:val="clear" w:color="auto" w:fill="FFFFFF"/>
            <w:tcMar>
              <w:top w:w="0" w:type="dxa"/>
              <w:left w:w="0" w:type="dxa"/>
              <w:bottom w:w="0" w:type="dxa"/>
              <w:right w:w="0" w:type="dxa"/>
            </w:tcMar>
            <w:vAlign w:val="center"/>
          </w:tcPr>
          <w:p w14:paraId="54414D9C" w14:textId="77777777" w:rsidR="00FE2983" w:rsidRDefault="00FE2983">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684B3DB3" w14:textId="60BDDD95" w:rsidR="00FE2983" w:rsidRDefault="00FE2983">
            <w:pPr>
              <w:spacing w:before="40" w:after="40" w:line="240" w:lineRule="auto"/>
              <w:ind w:left="100" w:right="100"/>
            </w:pPr>
          </w:p>
        </w:tc>
      </w:tr>
    </w:tbl>
    <w:p w14:paraId="510CF6DC" w14:textId="77777777" w:rsidR="00750FC3" w:rsidRPr="00750FC3" w:rsidRDefault="00750FC3" w:rsidP="00750FC3">
      <w:pPr>
        <w:rPr>
          <w:sz w:val="12"/>
          <w:szCs w:val="12"/>
        </w:rPr>
      </w:pPr>
    </w:p>
    <w:p w14:paraId="796730BB" w14:textId="77777777" w:rsidR="00821465" w:rsidRPr="00AC5DD3" w:rsidRDefault="00821465" w:rsidP="00AC5DD3">
      <w:pPr>
        <w:pStyle w:val="ListParagraph"/>
        <w:numPr>
          <w:ilvl w:val="0"/>
          <w:numId w:val="10"/>
        </w:numPr>
        <w:rPr>
          <w:b/>
          <w:bCs/>
        </w:rPr>
      </w:pPr>
      <w:r w:rsidRPr="00AC5DD3">
        <w:rPr>
          <w:b/>
          <w:bCs/>
        </w:rPr>
        <w:t>Site Description:</w:t>
      </w:r>
    </w:p>
    <w:p w14:paraId="5382ADEB" w14:textId="77777777" w:rsidR="00004EAA" w:rsidRDefault="00B85B53" w:rsidP="00B85B53">
      <w:r>
        <w:t xml:space="preserve">Fundy National Park protects 207 km2 of land and waters along the northwestern branch of the Bay of Fundy in Southern New Brunswick. The park is part of two major environmental ecoregions: </w:t>
      </w:r>
      <w:proofErr w:type="gramStart"/>
      <w:r>
        <w:t>the</w:t>
      </w:r>
      <w:proofErr w:type="gramEnd"/>
      <w:r>
        <w:t xml:space="preserve"> Southern New Brunswick Uplands and the Fundy Coast. The upland sections of the park are composed of by Acadian forest and is dissected by two major river systems and their numerous associated streams. The Fundy Coast shoreline is a mix of tidal flats, rocky shores, </w:t>
      </w:r>
      <w:proofErr w:type="gramStart"/>
      <w:r>
        <w:t>saltmarsh</w:t>
      </w:r>
      <w:proofErr w:type="gramEnd"/>
      <w:r>
        <w:t xml:space="preserve"> and seaside cliffs. The Bay of Fundy experiences the highest tides in the world and during low tide extensive tidal flats are exposed. These tidal flats host abundant burrowing invertebrates which support vast numbers of shorebirds which congregate to feed on the invertebrates during migration. </w:t>
      </w:r>
    </w:p>
    <w:p w14:paraId="73066E99" w14:textId="77777777" w:rsidR="005F6DFC" w:rsidRDefault="005F6DFC" w:rsidP="005F6DFC">
      <w:pPr>
        <w:rPr>
          <w:rFonts w:cstheme="minorHAnsi"/>
          <w:lang w:val="en-US"/>
        </w:rPr>
      </w:pPr>
      <w:r w:rsidRPr="00AD296C">
        <w:rPr>
          <w:rFonts w:cstheme="minorHAnsi"/>
          <w:lang w:val="en-US"/>
        </w:rPr>
        <w:t>There are records of five Threatened bird species in the park: Chimney Swift, Canada Warbler, Barn Swallow, Wood Thrush, Bank Swallow</w:t>
      </w:r>
      <w:r>
        <w:rPr>
          <w:rFonts w:cstheme="minorHAnsi"/>
          <w:lang w:val="en-US"/>
        </w:rPr>
        <w:t>, Bicknell’s Thrush</w:t>
      </w:r>
      <w:r w:rsidRPr="00AD296C">
        <w:rPr>
          <w:rFonts w:cstheme="minorHAnsi"/>
          <w:lang w:val="en-US"/>
        </w:rPr>
        <w:t>.</w:t>
      </w:r>
      <w:r>
        <w:rPr>
          <w:rFonts w:cstheme="minorHAnsi"/>
          <w:lang w:val="en-US"/>
        </w:rPr>
        <w:t xml:space="preserve"> </w:t>
      </w:r>
      <w:r>
        <w:rPr>
          <w:rFonts w:ascii="Calibri" w:hAnsi="Calibri" w:cs="Calibri"/>
          <w:shd w:val="clear" w:color="auto" w:fill="FFFFFF"/>
        </w:rPr>
        <w:t>Other species of conservation concern found within the park boundaries include several Endangered bat species (</w:t>
      </w:r>
      <w:r w:rsidRPr="00D62823">
        <w:rPr>
          <w:rFonts w:ascii="Calibri" w:hAnsi="Calibri" w:cs="Calibri"/>
          <w:shd w:val="clear" w:color="auto" w:fill="FFFFFF"/>
        </w:rPr>
        <w:t>Northern Long-eared Myotis</w:t>
      </w:r>
      <w:r>
        <w:rPr>
          <w:rFonts w:ascii="Calibri" w:hAnsi="Calibri" w:cs="Calibri"/>
          <w:shd w:val="clear" w:color="auto" w:fill="FFFFFF"/>
        </w:rPr>
        <w:t xml:space="preserve"> and </w:t>
      </w:r>
      <w:r w:rsidRPr="00A57447">
        <w:rPr>
          <w:rFonts w:ascii="Calibri" w:hAnsi="Calibri" w:cs="Calibri"/>
          <w:shd w:val="clear" w:color="auto" w:fill="FFFFFF"/>
        </w:rPr>
        <w:t>Little Brown Myotis</w:t>
      </w:r>
      <w:r>
        <w:rPr>
          <w:rFonts w:ascii="Calibri" w:hAnsi="Calibri" w:cs="Calibri"/>
          <w:shd w:val="clear" w:color="auto" w:fill="FFFFFF"/>
        </w:rPr>
        <w:t>), three</w:t>
      </w:r>
      <w:r w:rsidRPr="00D50EF8">
        <w:rPr>
          <w:rFonts w:cstheme="minorHAnsi"/>
          <w:lang w:val="en-US"/>
        </w:rPr>
        <w:t xml:space="preserve"> </w:t>
      </w:r>
      <w:r>
        <w:rPr>
          <w:rFonts w:cstheme="minorHAnsi"/>
          <w:lang w:val="en-US"/>
        </w:rPr>
        <w:t>plant</w:t>
      </w:r>
      <w:r w:rsidRPr="00D50EF8">
        <w:rPr>
          <w:rFonts w:cstheme="minorHAnsi"/>
          <w:lang w:val="en-US"/>
        </w:rPr>
        <w:t xml:space="preserve"> species </w:t>
      </w:r>
      <w:r>
        <w:rPr>
          <w:rFonts w:cstheme="minorHAnsi"/>
          <w:lang w:val="en-US"/>
        </w:rPr>
        <w:t xml:space="preserve">(Robinson’s Hawkweed, </w:t>
      </w:r>
      <w:r w:rsidRPr="00D50EF8">
        <w:rPr>
          <w:rFonts w:cstheme="minorHAnsi"/>
          <w:lang w:val="en-US"/>
        </w:rPr>
        <w:t>Black Ash</w:t>
      </w:r>
      <w:r>
        <w:rPr>
          <w:rFonts w:cstheme="minorHAnsi"/>
          <w:lang w:val="en-US"/>
        </w:rPr>
        <w:t xml:space="preserve"> and White Ash)</w:t>
      </w:r>
      <w:r w:rsidRPr="00483A94">
        <w:rPr>
          <w:rFonts w:ascii="Calibri" w:hAnsi="Calibri" w:cs="Calibri"/>
          <w:shd w:val="clear" w:color="auto" w:fill="FFFFFF"/>
        </w:rPr>
        <w:t xml:space="preserve"> </w:t>
      </w:r>
      <w:r>
        <w:rPr>
          <w:rFonts w:ascii="Calibri" w:hAnsi="Calibri" w:cs="Calibri"/>
          <w:shd w:val="clear" w:color="auto" w:fill="FFFFFF"/>
        </w:rPr>
        <w:t xml:space="preserve">and other animal species (Atlantic Salmon, American Eel, </w:t>
      </w:r>
      <w:r w:rsidRPr="00A57447">
        <w:rPr>
          <w:rFonts w:ascii="Calibri" w:hAnsi="Calibri" w:cs="Calibri"/>
          <w:shd w:val="clear" w:color="auto" w:fill="FFFFFF"/>
        </w:rPr>
        <w:t>Yellow-banded Bumblebee</w:t>
      </w:r>
      <w:r>
        <w:rPr>
          <w:rFonts w:ascii="Calibri" w:hAnsi="Calibri" w:cs="Calibri"/>
          <w:shd w:val="clear" w:color="auto" w:fill="FFFFFF"/>
        </w:rPr>
        <w:t xml:space="preserve"> and Wood Turtle [introduced to the park])</w:t>
      </w:r>
      <w:r>
        <w:rPr>
          <w:rFonts w:cstheme="minorHAnsi"/>
          <w:lang w:val="en-US"/>
        </w:rPr>
        <w:t xml:space="preserve">. Three observations of the regional endemic cuckoo bee, </w:t>
      </w:r>
      <w:proofErr w:type="spellStart"/>
      <w:r w:rsidRPr="00943700">
        <w:rPr>
          <w:rFonts w:cstheme="minorHAnsi"/>
          <w:i/>
          <w:iCs/>
          <w:lang w:val="en-US"/>
        </w:rPr>
        <w:t>Triepeolus</w:t>
      </w:r>
      <w:proofErr w:type="spellEnd"/>
      <w:r w:rsidRPr="00943700">
        <w:rPr>
          <w:rFonts w:cstheme="minorHAnsi"/>
          <w:i/>
          <w:iCs/>
          <w:lang w:val="en-US"/>
        </w:rPr>
        <w:t xml:space="preserve"> </w:t>
      </w:r>
      <w:proofErr w:type="spellStart"/>
      <w:r w:rsidRPr="00943700">
        <w:rPr>
          <w:rFonts w:cstheme="minorHAnsi"/>
          <w:i/>
          <w:iCs/>
          <w:lang w:val="en-US"/>
        </w:rPr>
        <w:t>brittaini</w:t>
      </w:r>
      <w:proofErr w:type="spellEnd"/>
      <w:r>
        <w:rPr>
          <w:rFonts w:cstheme="minorHAnsi"/>
          <w:lang w:val="en-US"/>
        </w:rPr>
        <w:t>, are known from the park (AC CDC database, 2020).</w:t>
      </w:r>
    </w:p>
    <w:p w14:paraId="06C57BD6" w14:textId="5756F1A0" w:rsidR="00B85B53" w:rsidRPr="00DF64DC" w:rsidRDefault="00B85B53" w:rsidP="00B85B53">
      <w:pPr>
        <w:rPr>
          <w:b/>
          <w:bCs/>
          <w:vanish/>
          <w:specVanish/>
        </w:rPr>
      </w:pPr>
      <w:r>
        <w:t>For references see: FundyNationalParkKBAProposal_supplement.docx</w:t>
      </w:r>
    </w:p>
    <w:p w14:paraId="612C64A2" w14:textId="77777777" w:rsidR="00B85B53" w:rsidRDefault="00B85B53" w:rsidP="00B85B53"/>
    <w:p w14:paraId="7F1D74E9" w14:textId="77777777" w:rsidR="00F9116A" w:rsidRDefault="00F9116A" w:rsidP="00B85B53">
      <w:pPr>
        <w:rPr>
          <w:sz w:val="12"/>
          <w:szCs w:val="12"/>
        </w:rPr>
      </w:pPr>
    </w:p>
    <w:p w14:paraId="281B1B96"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32FE1698" w14:textId="77777777" w:rsidR="00274DE7" w:rsidRDefault="00274DE7" w:rsidP="00393B91">
      <w:pPr>
        <w:spacing w:after="0" w:line="240" w:lineRule="auto"/>
        <w:rPr>
          <w:b/>
          <w:bCs/>
        </w:rPr>
      </w:pPr>
      <w:bookmarkStart w:id="4" w:name="t_elements"/>
      <w:bookmarkEnd w:id="4"/>
    </w:p>
    <w:tbl>
      <w:tblPr>
        <w:tblW w:w="0" w:type="auto"/>
        <w:jc w:val="center"/>
        <w:tblLayout w:type="fixed"/>
        <w:tblLook w:val="0420" w:firstRow="1" w:lastRow="0" w:firstColumn="0" w:lastColumn="0" w:noHBand="0" w:noVBand="1"/>
      </w:tblPr>
      <w:tblGrid>
        <w:gridCol w:w="2160"/>
        <w:gridCol w:w="1872"/>
        <w:gridCol w:w="936"/>
        <w:gridCol w:w="1872"/>
        <w:gridCol w:w="1872"/>
        <w:gridCol w:w="72"/>
        <w:gridCol w:w="1008"/>
        <w:gridCol w:w="1008"/>
        <w:gridCol w:w="1008"/>
        <w:gridCol w:w="1152"/>
      </w:tblGrid>
      <w:tr w:rsidR="00FE2983" w14:paraId="14553071" w14:textId="77777777">
        <w:trPr>
          <w:cantSplit/>
          <w:tblHeader/>
          <w:jc w:val="center"/>
        </w:trPr>
        <w:tc>
          <w:tcPr>
            <w:tcW w:w="2160"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8B59B89" w14:textId="77777777" w:rsidR="00FE2983" w:rsidRDefault="00004EAA">
            <w:pPr>
              <w:spacing w:after="0" w:line="240" w:lineRule="auto"/>
              <w:jc w:val="center"/>
            </w:pPr>
            <w:r>
              <w:rPr>
                <w:rFonts w:ascii="Calibri" w:eastAsia="Calibri" w:hAnsi="Calibri" w:cs="Calibri"/>
                <w:b/>
                <w:color w:val="000000"/>
              </w:rPr>
              <w:t>Species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A1CBA33" w14:textId="77777777" w:rsidR="00FE2983" w:rsidRDefault="00004EAA">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4B2011CA" w14:textId="77777777" w:rsidR="00FE2983" w:rsidRDefault="00004EAA">
            <w:pPr>
              <w:spacing w:after="0" w:line="240" w:lineRule="auto"/>
              <w:jc w:val="center"/>
            </w:pPr>
            <w:r>
              <w:rPr>
                <w:rFonts w:ascii="Calibri" w:eastAsia="Calibri" w:hAnsi="Calibri" w:cs="Calibri"/>
                <w:b/>
                <w:color w:val="000000"/>
              </w:rPr>
              <w:t>Criteria Met</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2857555D" w14:textId="77777777" w:rsidR="00FE2983" w:rsidRDefault="00004EAA">
            <w:pPr>
              <w:spacing w:after="0" w:line="240" w:lineRule="auto"/>
              <w:jc w:val="center"/>
            </w:pPr>
            <w:r>
              <w:rPr>
                <w:rFonts w:ascii="Calibri" w:eastAsia="Calibri" w:hAnsi="Calibri" w:cs="Calibri"/>
                <w:b/>
                <w:color w:val="000000"/>
              </w:rPr>
              <w:t># of Reproductive Units</w:t>
            </w:r>
          </w:p>
        </w:tc>
        <w:tc>
          <w:tcPr>
            <w:tcW w:w="18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3972A89A" w14:textId="77777777" w:rsidR="00FE2983" w:rsidRDefault="00004EAA">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7EBAF149" w14:textId="77777777" w:rsidR="00FE2983" w:rsidRDefault="00FE2983">
            <w:pPr>
              <w:spacing w:after="0" w:line="240" w:lineRule="auto"/>
              <w:jc w:val="center"/>
            </w:pPr>
          </w:p>
        </w:tc>
        <w:tc>
          <w:tcPr>
            <w:tcW w:w="2016" w:type="dxa"/>
            <w:gridSpan w:val="2"/>
            <w:tcBorders>
              <w:top w:val="single" w:sz="16" w:space="0" w:color="000000"/>
              <w:bottom w:val="single" w:sz="8" w:space="0" w:color="000000"/>
            </w:tcBorders>
            <w:shd w:val="clear" w:color="auto" w:fill="FFFFFF"/>
            <w:tcMar>
              <w:top w:w="0" w:type="dxa"/>
              <w:left w:w="0" w:type="dxa"/>
              <w:bottom w:w="0" w:type="dxa"/>
              <w:right w:w="0" w:type="dxa"/>
            </w:tcMar>
            <w:vAlign w:val="center"/>
          </w:tcPr>
          <w:p w14:paraId="64C77973" w14:textId="77777777" w:rsidR="00FE2983" w:rsidRDefault="00004EAA">
            <w:pPr>
              <w:spacing w:after="0" w:line="240" w:lineRule="auto"/>
              <w:jc w:val="center"/>
            </w:pPr>
            <w:r>
              <w:rPr>
                <w:rFonts w:ascii="Calibri" w:eastAsia="Calibri" w:hAnsi="Calibri" w:cs="Calibri"/>
                <w:b/>
                <w:color w:val="000000"/>
              </w:rPr>
              <w:t>Site Estimate</w:t>
            </w:r>
          </w:p>
        </w:tc>
        <w:tc>
          <w:tcPr>
            <w:tcW w:w="100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38B1B66" w14:textId="77777777" w:rsidR="00FE2983" w:rsidRDefault="00004EAA">
            <w:pPr>
              <w:spacing w:after="0" w:line="240" w:lineRule="auto"/>
              <w:jc w:val="center"/>
            </w:pPr>
            <w:r>
              <w:rPr>
                <w:rFonts w:ascii="Calibri" w:eastAsia="Calibri" w:hAnsi="Calibri" w:cs="Calibri"/>
                <w:b/>
                <w:color w:val="000000"/>
              </w:rPr>
              <w:t>National Estimate</w:t>
            </w:r>
          </w:p>
        </w:tc>
        <w:tc>
          <w:tcPr>
            <w:tcW w:w="115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AA7041B" w14:textId="77777777" w:rsidR="00FE2983" w:rsidRDefault="00004EAA">
            <w:pPr>
              <w:spacing w:after="0" w:line="240" w:lineRule="auto"/>
              <w:jc w:val="center"/>
            </w:pPr>
            <w:r>
              <w:rPr>
                <w:rFonts w:ascii="Calibri" w:eastAsia="Calibri" w:hAnsi="Calibri" w:cs="Calibri"/>
                <w:b/>
                <w:color w:val="000000"/>
              </w:rPr>
              <w:t>% of National Pop. at Site</w:t>
            </w:r>
          </w:p>
        </w:tc>
      </w:tr>
      <w:tr w:rsidR="00FE2983" w14:paraId="1704F2CD" w14:textId="77777777">
        <w:trPr>
          <w:cantSplit/>
          <w:tblHeader/>
          <w:jc w:val="center"/>
        </w:trPr>
        <w:tc>
          <w:tcPr>
            <w:tcW w:w="2160"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3300E1C" w14:textId="77777777" w:rsidR="00FE2983" w:rsidRDefault="00FE298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599FE59" w14:textId="77777777" w:rsidR="00FE2983" w:rsidRDefault="00FE2983">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7FBF5C51" w14:textId="77777777" w:rsidR="00FE2983" w:rsidRDefault="00FE298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B459445" w14:textId="77777777" w:rsidR="00FE2983" w:rsidRDefault="00FE2983">
            <w:pPr>
              <w:spacing w:before="40" w:after="40" w:line="240" w:lineRule="auto"/>
              <w:ind w:left="100" w:right="100"/>
              <w:jc w:val="center"/>
            </w:pPr>
          </w:p>
        </w:tc>
        <w:tc>
          <w:tcPr>
            <w:tcW w:w="18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7561D37" w14:textId="77777777" w:rsidR="00FE2983" w:rsidRDefault="00FE2983">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DABB473" w14:textId="77777777" w:rsidR="00FE2983" w:rsidRDefault="00FE2983">
            <w:pPr>
              <w:spacing w:before="40" w:after="40" w:line="240" w:lineRule="auto"/>
              <w:ind w:left="100" w:right="100"/>
              <w:jc w:val="center"/>
            </w:pP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F368813" w14:textId="77777777" w:rsidR="00FE2983" w:rsidRDefault="00004EAA">
            <w:pPr>
              <w:spacing w:before="40" w:after="40" w:line="240" w:lineRule="auto"/>
              <w:ind w:left="100" w:right="100"/>
              <w:jc w:val="center"/>
            </w:pPr>
            <w:r>
              <w:rPr>
                <w:rFonts w:ascii="Calibri" w:eastAsia="Calibri" w:hAnsi="Calibri" w:cs="Calibri"/>
                <w:color w:val="111111"/>
              </w:rPr>
              <w:t>Value</w:t>
            </w:r>
          </w:p>
        </w:tc>
        <w:tc>
          <w:tcPr>
            <w:tcW w:w="1008"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A0F3B1D" w14:textId="77777777" w:rsidR="00FE2983" w:rsidRDefault="00004EAA">
            <w:pPr>
              <w:spacing w:before="40" w:after="40" w:line="240" w:lineRule="auto"/>
              <w:ind w:left="100" w:right="100"/>
              <w:jc w:val="center"/>
            </w:pPr>
            <w:r>
              <w:rPr>
                <w:rFonts w:ascii="Calibri" w:eastAsia="Calibri" w:hAnsi="Calibri" w:cs="Calibri"/>
                <w:color w:val="111111"/>
              </w:rPr>
              <w:t>Year</w:t>
            </w:r>
          </w:p>
        </w:tc>
        <w:tc>
          <w:tcPr>
            <w:tcW w:w="100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555B84E7" w14:textId="77777777" w:rsidR="00FE2983" w:rsidRDefault="00FE2983">
            <w:pPr>
              <w:spacing w:before="40" w:after="40" w:line="240" w:lineRule="auto"/>
              <w:ind w:left="100" w:right="100"/>
              <w:jc w:val="center"/>
            </w:pPr>
          </w:p>
        </w:tc>
        <w:tc>
          <w:tcPr>
            <w:tcW w:w="115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30662B1" w14:textId="77777777" w:rsidR="00FE2983" w:rsidRDefault="00FE2983">
            <w:pPr>
              <w:spacing w:before="40" w:after="40" w:line="240" w:lineRule="auto"/>
              <w:ind w:left="100" w:right="100"/>
              <w:jc w:val="center"/>
            </w:pPr>
          </w:p>
        </w:tc>
      </w:tr>
      <w:tr w:rsidR="00FE2983" w14:paraId="20F065DF" w14:textId="77777777">
        <w:trPr>
          <w:cantSplit/>
          <w:jc w:val="center"/>
        </w:trPr>
        <w:tc>
          <w:tcPr>
            <w:tcW w:w="2160" w:type="dxa"/>
            <w:shd w:val="clear" w:color="auto" w:fill="FFFFFF"/>
            <w:tcMar>
              <w:top w:w="0" w:type="dxa"/>
              <w:left w:w="0" w:type="dxa"/>
              <w:bottom w:w="0" w:type="dxa"/>
              <w:right w:w="0" w:type="dxa"/>
            </w:tcMar>
            <w:vAlign w:val="center"/>
          </w:tcPr>
          <w:p w14:paraId="33E3556D" w14:textId="77777777" w:rsidR="00FE2983" w:rsidRDefault="00004EAA">
            <w:pPr>
              <w:spacing w:before="40" w:after="40" w:line="240" w:lineRule="auto"/>
              <w:ind w:left="100" w:right="100"/>
            </w:pPr>
            <w:proofErr w:type="spellStart"/>
            <w:r>
              <w:rPr>
                <w:rFonts w:ascii="Calibri" w:eastAsia="Calibri" w:hAnsi="Calibri" w:cs="Calibri"/>
                <w:i/>
                <w:color w:val="111111"/>
              </w:rPr>
              <w:t>Peltigera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hydrothyria</w:t>
            </w:r>
            <w:proofErr w:type="spellEnd"/>
          </w:p>
        </w:tc>
        <w:tc>
          <w:tcPr>
            <w:tcW w:w="1872" w:type="dxa"/>
            <w:shd w:val="clear" w:color="auto" w:fill="FFFFFF"/>
            <w:tcMar>
              <w:top w:w="0" w:type="dxa"/>
              <w:left w:w="0" w:type="dxa"/>
              <w:bottom w:w="0" w:type="dxa"/>
              <w:right w:w="0" w:type="dxa"/>
            </w:tcMar>
            <w:vAlign w:val="center"/>
          </w:tcPr>
          <w:p w14:paraId="3350FDDB" w14:textId="77777777" w:rsidR="00FE2983" w:rsidRDefault="00004EAA">
            <w:pPr>
              <w:spacing w:before="40" w:after="40" w:line="240" w:lineRule="auto"/>
              <w:ind w:left="100" w:right="100"/>
              <w:jc w:val="center"/>
            </w:pPr>
            <w:r>
              <w:rPr>
                <w:rFonts w:ascii="Calibri" w:eastAsia="Calibri" w:hAnsi="Calibri" w:cs="Calibri"/>
                <w:color w:val="111111"/>
              </w:rPr>
              <w:t>T (COSEWIC)</w:t>
            </w:r>
          </w:p>
        </w:tc>
        <w:tc>
          <w:tcPr>
            <w:tcW w:w="936" w:type="dxa"/>
            <w:shd w:val="clear" w:color="auto" w:fill="FFFFFF"/>
            <w:tcMar>
              <w:top w:w="0" w:type="dxa"/>
              <w:left w:w="0" w:type="dxa"/>
              <w:bottom w:w="0" w:type="dxa"/>
              <w:right w:w="0" w:type="dxa"/>
            </w:tcMar>
            <w:vAlign w:val="center"/>
          </w:tcPr>
          <w:p w14:paraId="45278A6F" w14:textId="6EEA8799" w:rsidR="00FE2983" w:rsidRDefault="00004EAA">
            <w:pPr>
              <w:spacing w:before="40" w:after="40" w:line="240" w:lineRule="auto"/>
              <w:ind w:left="100" w:right="100"/>
              <w:jc w:val="center"/>
            </w:pPr>
            <w:r>
              <w:rPr>
                <w:rFonts w:ascii="Calibri" w:eastAsia="Calibri" w:hAnsi="Calibri" w:cs="Calibri"/>
                <w:color w:val="111111"/>
              </w:rPr>
              <w:t>A1b</w:t>
            </w:r>
          </w:p>
        </w:tc>
        <w:tc>
          <w:tcPr>
            <w:tcW w:w="1872" w:type="dxa"/>
            <w:shd w:val="clear" w:color="auto" w:fill="FFFFFF"/>
            <w:tcMar>
              <w:top w:w="0" w:type="dxa"/>
              <w:left w:w="0" w:type="dxa"/>
              <w:bottom w:w="0" w:type="dxa"/>
              <w:right w:w="0" w:type="dxa"/>
            </w:tcMar>
            <w:vAlign w:val="center"/>
          </w:tcPr>
          <w:p w14:paraId="18F68FEE" w14:textId="77777777" w:rsidR="00FE2983" w:rsidRDefault="00004EAA">
            <w:pPr>
              <w:spacing w:before="40" w:after="40" w:line="240" w:lineRule="auto"/>
              <w:ind w:left="100" w:right="100"/>
              <w:jc w:val="center"/>
            </w:pPr>
            <w:r>
              <w:rPr>
                <w:rFonts w:ascii="Calibri" w:eastAsia="Calibri" w:hAnsi="Calibri" w:cs="Calibri"/>
                <w:color w:val="111111"/>
              </w:rPr>
              <w:t>10</w:t>
            </w:r>
            <w:r>
              <w:rPr>
                <w:rFonts w:ascii="Calibri" w:eastAsia="Calibri" w:hAnsi="Calibri" w:cs="Calibri"/>
                <w:color w:val="111111"/>
                <w:vertAlign w:val="superscript"/>
              </w:rPr>
              <w:t>1</w:t>
            </w:r>
          </w:p>
        </w:tc>
        <w:tc>
          <w:tcPr>
            <w:tcW w:w="1872" w:type="dxa"/>
            <w:shd w:val="clear" w:color="auto" w:fill="FFFFFF"/>
            <w:tcMar>
              <w:top w:w="0" w:type="dxa"/>
              <w:left w:w="0" w:type="dxa"/>
              <w:bottom w:w="0" w:type="dxa"/>
              <w:right w:w="0" w:type="dxa"/>
            </w:tcMar>
            <w:vAlign w:val="center"/>
          </w:tcPr>
          <w:p w14:paraId="45FC5B80" w14:textId="77777777" w:rsidR="00FE2983" w:rsidRDefault="00004EAA">
            <w:pPr>
              <w:spacing w:before="40" w:after="40" w:line="240" w:lineRule="auto"/>
              <w:ind w:left="100" w:right="100"/>
            </w:pPr>
            <w:r>
              <w:rPr>
                <w:rFonts w:ascii="Calibri" w:eastAsia="Calibri" w:hAnsi="Calibri" w:cs="Calibri"/>
                <w:color w:val="111111"/>
              </w:rPr>
              <w:t>Number of mature individuals</w:t>
            </w:r>
          </w:p>
        </w:tc>
        <w:tc>
          <w:tcPr>
            <w:tcW w:w="72" w:type="dxa"/>
            <w:shd w:val="clear" w:color="auto" w:fill="FFFFFF"/>
            <w:tcMar>
              <w:top w:w="0" w:type="dxa"/>
              <w:left w:w="0" w:type="dxa"/>
              <w:bottom w:w="0" w:type="dxa"/>
              <w:right w:w="0" w:type="dxa"/>
            </w:tcMar>
            <w:vAlign w:val="center"/>
          </w:tcPr>
          <w:p w14:paraId="7D4F269F" w14:textId="77777777" w:rsidR="00FE2983" w:rsidRDefault="00FE2983">
            <w:pPr>
              <w:spacing w:before="40" w:after="40" w:line="240" w:lineRule="auto"/>
              <w:ind w:left="100" w:right="100"/>
            </w:pPr>
          </w:p>
        </w:tc>
        <w:tc>
          <w:tcPr>
            <w:tcW w:w="1008" w:type="dxa"/>
            <w:shd w:val="clear" w:color="auto" w:fill="FFFFFF"/>
            <w:tcMar>
              <w:top w:w="0" w:type="dxa"/>
              <w:left w:w="0" w:type="dxa"/>
              <w:bottom w:w="0" w:type="dxa"/>
              <w:right w:w="0" w:type="dxa"/>
            </w:tcMar>
            <w:vAlign w:val="center"/>
          </w:tcPr>
          <w:p w14:paraId="60899BE5" w14:textId="77777777" w:rsidR="00FE2983" w:rsidRDefault="00004EAA">
            <w:pPr>
              <w:spacing w:before="40" w:after="40" w:line="240" w:lineRule="auto"/>
              <w:ind w:left="100" w:right="100"/>
              <w:jc w:val="center"/>
            </w:pPr>
            <w:r>
              <w:rPr>
                <w:rFonts w:ascii="Calibri" w:eastAsia="Calibri" w:hAnsi="Calibri" w:cs="Calibri"/>
                <w:color w:val="111111"/>
              </w:rPr>
              <w:t>1563</w:t>
            </w:r>
            <w:r>
              <w:rPr>
                <w:rFonts w:ascii="Calibri" w:eastAsia="Calibri" w:hAnsi="Calibri" w:cs="Calibri"/>
                <w:color w:val="111111"/>
                <w:vertAlign w:val="superscript"/>
              </w:rPr>
              <w:t>2</w:t>
            </w:r>
          </w:p>
        </w:tc>
        <w:tc>
          <w:tcPr>
            <w:tcW w:w="1008" w:type="dxa"/>
            <w:shd w:val="clear" w:color="auto" w:fill="FFFFFF"/>
            <w:tcMar>
              <w:top w:w="0" w:type="dxa"/>
              <w:left w:w="0" w:type="dxa"/>
              <w:bottom w:w="0" w:type="dxa"/>
              <w:right w:w="0" w:type="dxa"/>
            </w:tcMar>
            <w:vAlign w:val="center"/>
          </w:tcPr>
          <w:p w14:paraId="1A2E7D08" w14:textId="77777777" w:rsidR="00FE2983" w:rsidRDefault="00004EAA">
            <w:pPr>
              <w:spacing w:before="40" w:after="40" w:line="240" w:lineRule="auto"/>
              <w:ind w:left="100" w:right="100"/>
              <w:jc w:val="center"/>
            </w:pPr>
            <w:r>
              <w:rPr>
                <w:rFonts w:ascii="Calibri" w:eastAsia="Calibri" w:hAnsi="Calibri" w:cs="Calibri"/>
                <w:color w:val="111111"/>
              </w:rPr>
              <w:t>2019</w:t>
            </w:r>
          </w:p>
        </w:tc>
        <w:tc>
          <w:tcPr>
            <w:tcW w:w="1008" w:type="dxa"/>
            <w:shd w:val="clear" w:color="auto" w:fill="FFFFFF"/>
            <w:tcMar>
              <w:top w:w="0" w:type="dxa"/>
              <w:left w:w="0" w:type="dxa"/>
              <w:bottom w:w="0" w:type="dxa"/>
              <w:right w:w="0" w:type="dxa"/>
            </w:tcMar>
            <w:vAlign w:val="center"/>
          </w:tcPr>
          <w:p w14:paraId="047F5169" w14:textId="77777777" w:rsidR="00FE2983" w:rsidRDefault="00004EAA">
            <w:pPr>
              <w:spacing w:before="40" w:after="40" w:line="240" w:lineRule="auto"/>
              <w:ind w:left="100" w:right="100"/>
              <w:jc w:val="center"/>
            </w:pPr>
            <w:r>
              <w:rPr>
                <w:rFonts w:ascii="Calibri" w:eastAsia="Calibri" w:hAnsi="Calibri" w:cs="Calibri"/>
                <w:color w:val="111111"/>
              </w:rPr>
              <w:t>3311</w:t>
            </w:r>
            <w:r>
              <w:rPr>
                <w:rFonts w:ascii="Calibri" w:eastAsia="Calibri" w:hAnsi="Calibri" w:cs="Calibri"/>
                <w:color w:val="111111"/>
                <w:vertAlign w:val="superscript"/>
              </w:rPr>
              <w:t>3</w:t>
            </w:r>
          </w:p>
        </w:tc>
        <w:tc>
          <w:tcPr>
            <w:tcW w:w="1152" w:type="dxa"/>
            <w:shd w:val="clear" w:color="auto" w:fill="FFFFFF"/>
            <w:tcMar>
              <w:top w:w="0" w:type="dxa"/>
              <w:left w:w="0" w:type="dxa"/>
              <w:bottom w:w="0" w:type="dxa"/>
              <w:right w:w="0" w:type="dxa"/>
            </w:tcMar>
            <w:vAlign w:val="center"/>
          </w:tcPr>
          <w:p w14:paraId="2362D0C9" w14:textId="77777777" w:rsidR="00FE2983" w:rsidRDefault="00004EAA">
            <w:pPr>
              <w:spacing w:before="40" w:after="40" w:line="240" w:lineRule="auto"/>
              <w:ind w:left="100" w:right="100"/>
              <w:jc w:val="center"/>
            </w:pPr>
            <w:r>
              <w:rPr>
                <w:rFonts w:ascii="Calibri" w:eastAsia="Calibri" w:hAnsi="Calibri" w:cs="Calibri"/>
                <w:color w:val="111111"/>
              </w:rPr>
              <w:t>47.2</w:t>
            </w:r>
          </w:p>
        </w:tc>
      </w:tr>
      <w:tr w:rsidR="00FE2983" w14:paraId="7CA117FB" w14:textId="77777777">
        <w:trPr>
          <w:cantSplit/>
          <w:jc w:val="center"/>
        </w:trPr>
        <w:tc>
          <w:tcPr>
            <w:tcW w:w="2160" w:type="dxa"/>
            <w:tcBorders>
              <w:bottom w:val="single" w:sz="8" w:space="0" w:color="000000"/>
            </w:tcBorders>
            <w:shd w:val="clear" w:color="auto" w:fill="FFFFFF"/>
            <w:tcMar>
              <w:top w:w="0" w:type="dxa"/>
              <w:left w:w="0" w:type="dxa"/>
              <w:bottom w:w="0" w:type="dxa"/>
              <w:right w:w="0" w:type="dxa"/>
            </w:tcMar>
            <w:vAlign w:val="center"/>
          </w:tcPr>
          <w:p w14:paraId="4180CDFD" w14:textId="77777777" w:rsidR="00FE2983" w:rsidRDefault="00004EAA">
            <w:pPr>
              <w:spacing w:before="40" w:after="40" w:line="240" w:lineRule="auto"/>
              <w:ind w:left="100" w:right="100"/>
            </w:pPr>
            <w:proofErr w:type="spellStart"/>
            <w:r>
              <w:rPr>
                <w:rFonts w:ascii="Calibri" w:eastAsia="Calibri" w:hAnsi="Calibri" w:cs="Calibri"/>
                <w:i/>
                <w:color w:val="111111"/>
              </w:rPr>
              <w:lastRenderedPageBreak/>
              <w:t>Suaeda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rolandii</w:t>
            </w:r>
            <w:proofErr w:type="spellEnd"/>
            <w:r>
              <w:rPr>
                <w:rFonts w:ascii="Calibri" w:eastAsia="Calibri" w:hAnsi="Calibri" w:cs="Calibri"/>
                <w:i/>
                <w:color w:val="111111"/>
              </w:rPr>
              <w:t xml:space="preserve"> </w:t>
            </w:r>
          </w:p>
        </w:tc>
        <w:tc>
          <w:tcPr>
            <w:tcW w:w="1872" w:type="dxa"/>
            <w:tcBorders>
              <w:bottom w:val="single" w:sz="8" w:space="0" w:color="000000"/>
            </w:tcBorders>
            <w:shd w:val="clear" w:color="auto" w:fill="FFFFFF"/>
            <w:tcMar>
              <w:top w:w="0" w:type="dxa"/>
              <w:left w:w="0" w:type="dxa"/>
              <w:bottom w:w="0" w:type="dxa"/>
              <w:right w:w="0" w:type="dxa"/>
            </w:tcMar>
            <w:vAlign w:val="center"/>
          </w:tcPr>
          <w:p w14:paraId="056B42AC" w14:textId="77777777" w:rsidR="00FE2983" w:rsidRDefault="00004EAA">
            <w:pPr>
              <w:spacing w:before="40" w:after="40" w:line="240" w:lineRule="auto"/>
              <w:ind w:left="100" w:right="100"/>
              <w:jc w:val="center"/>
            </w:pPr>
            <w:r>
              <w:rPr>
                <w:rFonts w:ascii="Calibri" w:eastAsia="Calibri" w:hAnsi="Calibri" w:cs="Calibri"/>
                <w:color w:val="111111"/>
              </w:rPr>
              <w:t>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7EE97934" w14:textId="77777777" w:rsidR="00FE2983" w:rsidRDefault="00004EAA">
            <w:pPr>
              <w:spacing w:before="40" w:after="40" w:line="240" w:lineRule="auto"/>
              <w:ind w:left="100" w:right="100"/>
              <w:jc w:val="center"/>
            </w:pPr>
            <w:r>
              <w:rPr>
                <w:rFonts w:ascii="Calibri" w:eastAsia="Calibri" w:hAnsi="Calibri" w:cs="Calibri"/>
                <w:color w:val="111111"/>
              </w:rPr>
              <w:t>A1a</w:t>
            </w:r>
          </w:p>
        </w:tc>
        <w:tc>
          <w:tcPr>
            <w:tcW w:w="1872" w:type="dxa"/>
            <w:tcBorders>
              <w:bottom w:val="single" w:sz="8" w:space="0" w:color="000000"/>
            </w:tcBorders>
            <w:shd w:val="clear" w:color="auto" w:fill="FFFFFF"/>
            <w:tcMar>
              <w:top w:w="0" w:type="dxa"/>
              <w:left w:w="0" w:type="dxa"/>
              <w:bottom w:w="0" w:type="dxa"/>
              <w:right w:w="0" w:type="dxa"/>
            </w:tcMar>
            <w:vAlign w:val="center"/>
          </w:tcPr>
          <w:p w14:paraId="5DDBACFC" w14:textId="77777777" w:rsidR="00FE2983" w:rsidRDefault="00004EAA">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4</w:t>
            </w:r>
          </w:p>
        </w:tc>
        <w:tc>
          <w:tcPr>
            <w:tcW w:w="1872" w:type="dxa"/>
            <w:tcBorders>
              <w:bottom w:val="single" w:sz="8" w:space="0" w:color="000000"/>
            </w:tcBorders>
            <w:shd w:val="clear" w:color="auto" w:fill="FFFFFF"/>
            <w:tcMar>
              <w:top w:w="0" w:type="dxa"/>
              <w:left w:w="0" w:type="dxa"/>
              <w:bottom w:w="0" w:type="dxa"/>
              <w:right w:w="0" w:type="dxa"/>
            </w:tcMar>
            <w:vAlign w:val="center"/>
          </w:tcPr>
          <w:p w14:paraId="4F882B5E" w14:textId="77777777" w:rsidR="00FE2983" w:rsidRDefault="00004EAA">
            <w:pPr>
              <w:spacing w:before="40" w:after="40" w:line="240" w:lineRule="auto"/>
              <w:ind w:left="100" w:right="100"/>
            </w:pPr>
            <w:r>
              <w:rPr>
                <w:rFonts w:ascii="Calibri" w:eastAsia="Calibri" w:hAnsi="Calibri" w:cs="Calibri"/>
                <w:color w:val="111111"/>
              </w:rPr>
              <w:t>Number of localities</w:t>
            </w:r>
          </w:p>
        </w:tc>
        <w:tc>
          <w:tcPr>
            <w:tcW w:w="72" w:type="dxa"/>
            <w:tcBorders>
              <w:bottom w:val="single" w:sz="8" w:space="0" w:color="000000"/>
            </w:tcBorders>
            <w:shd w:val="clear" w:color="auto" w:fill="FFFFFF"/>
            <w:tcMar>
              <w:top w:w="0" w:type="dxa"/>
              <w:left w:w="0" w:type="dxa"/>
              <w:bottom w:w="0" w:type="dxa"/>
              <w:right w:w="0" w:type="dxa"/>
            </w:tcMar>
            <w:vAlign w:val="center"/>
          </w:tcPr>
          <w:p w14:paraId="35F49D99" w14:textId="77777777" w:rsidR="00FE2983" w:rsidRDefault="00FE2983">
            <w:pPr>
              <w:spacing w:before="40" w:after="40" w:line="240" w:lineRule="auto"/>
              <w:ind w:left="100" w:right="100"/>
            </w:pPr>
          </w:p>
        </w:tc>
        <w:tc>
          <w:tcPr>
            <w:tcW w:w="1008" w:type="dxa"/>
            <w:tcBorders>
              <w:bottom w:val="single" w:sz="8" w:space="0" w:color="000000"/>
            </w:tcBorders>
            <w:shd w:val="clear" w:color="auto" w:fill="FFFFFF"/>
            <w:tcMar>
              <w:top w:w="0" w:type="dxa"/>
              <w:left w:w="0" w:type="dxa"/>
              <w:bottom w:w="0" w:type="dxa"/>
              <w:right w:w="0" w:type="dxa"/>
            </w:tcMar>
            <w:vAlign w:val="center"/>
          </w:tcPr>
          <w:p w14:paraId="044ED85E" w14:textId="77777777" w:rsidR="00FE2983" w:rsidRDefault="00004EAA">
            <w:pPr>
              <w:spacing w:before="40" w:after="40" w:line="240" w:lineRule="auto"/>
              <w:ind w:left="100" w:right="100"/>
              <w:jc w:val="center"/>
            </w:pPr>
            <w:r>
              <w:rPr>
                <w:rFonts w:ascii="Calibri" w:eastAsia="Calibri" w:hAnsi="Calibri" w:cs="Calibri"/>
                <w:color w:val="111111"/>
              </w:rPr>
              <w:t>1</w:t>
            </w:r>
            <w:r>
              <w:rPr>
                <w:rFonts w:ascii="Calibri" w:eastAsia="Calibri" w:hAnsi="Calibri" w:cs="Calibri"/>
                <w:color w:val="111111"/>
                <w:vertAlign w:val="superscript"/>
              </w:rPr>
              <w:t>5</w:t>
            </w:r>
          </w:p>
        </w:tc>
        <w:tc>
          <w:tcPr>
            <w:tcW w:w="1008" w:type="dxa"/>
            <w:tcBorders>
              <w:bottom w:val="single" w:sz="8" w:space="0" w:color="000000"/>
            </w:tcBorders>
            <w:shd w:val="clear" w:color="auto" w:fill="FFFFFF"/>
            <w:tcMar>
              <w:top w:w="0" w:type="dxa"/>
              <w:left w:w="0" w:type="dxa"/>
              <w:bottom w:w="0" w:type="dxa"/>
              <w:right w:w="0" w:type="dxa"/>
            </w:tcMar>
            <w:vAlign w:val="center"/>
          </w:tcPr>
          <w:p w14:paraId="5FCF4332" w14:textId="77777777" w:rsidR="00FE2983" w:rsidRDefault="00004EAA">
            <w:pPr>
              <w:spacing w:before="40" w:after="40" w:line="240" w:lineRule="auto"/>
              <w:ind w:left="100" w:right="100"/>
              <w:jc w:val="center"/>
            </w:pPr>
            <w:r>
              <w:rPr>
                <w:rFonts w:ascii="Calibri" w:eastAsia="Calibri" w:hAnsi="Calibri" w:cs="Calibri"/>
                <w:color w:val="111111"/>
              </w:rPr>
              <w:t>2016</w:t>
            </w:r>
          </w:p>
        </w:tc>
        <w:tc>
          <w:tcPr>
            <w:tcW w:w="1008" w:type="dxa"/>
            <w:tcBorders>
              <w:bottom w:val="single" w:sz="8" w:space="0" w:color="000000"/>
            </w:tcBorders>
            <w:shd w:val="clear" w:color="auto" w:fill="FFFFFF"/>
            <w:tcMar>
              <w:top w:w="0" w:type="dxa"/>
              <w:left w:w="0" w:type="dxa"/>
              <w:bottom w:w="0" w:type="dxa"/>
              <w:right w:w="0" w:type="dxa"/>
            </w:tcMar>
            <w:vAlign w:val="center"/>
          </w:tcPr>
          <w:p w14:paraId="2D51C615" w14:textId="77777777" w:rsidR="00FE2983" w:rsidRDefault="00004EAA">
            <w:pPr>
              <w:spacing w:before="40" w:after="40" w:line="240" w:lineRule="auto"/>
              <w:ind w:left="100" w:right="100"/>
              <w:jc w:val="center"/>
            </w:pPr>
            <w:r>
              <w:rPr>
                <w:rFonts w:ascii="Calibri" w:eastAsia="Calibri" w:hAnsi="Calibri" w:cs="Calibri"/>
                <w:color w:val="111111"/>
              </w:rPr>
              <w:t>7</w:t>
            </w:r>
            <w:r>
              <w:rPr>
                <w:rFonts w:ascii="Calibri" w:eastAsia="Calibri" w:hAnsi="Calibri" w:cs="Calibri"/>
                <w:color w:val="111111"/>
                <w:vertAlign w:val="superscript"/>
              </w:rPr>
              <w:t>6</w:t>
            </w:r>
          </w:p>
        </w:tc>
        <w:tc>
          <w:tcPr>
            <w:tcW w:w="1152" w:type="dxa"/>
            <w:tcBorders>
              <w:bottom w:val="single" w:sz="8" w:space="0" w:color="000000"/>
            </w:tcBorders>
            <w:shd w:val="clear" w:color="auto" w:fill="FFFFFF"/>
            <w:tcMar>
              <w:top w:w="0" w:type="dxa"/>
              <w:left w:w="0" w:type="dxa"/>
              <w:bottom w:w="0" w:type="dxa"/>
              <w:right w:w="0" w:type="dxa"/>
            </w:tcMar>
            <w:vAlign w:val="center"/>
          </w:tcPr>
          <w:p w14:paraId="3528E334" w14:textId="77777777" w:rsidR="00FE2983" w:rsidRDefault="00004EAA">
            <w:pPr>
              <w:spacing w:before="40" w:after="40" w:line="240" w:lineRule="auto"/>
              <w:ind w:left="100" w:right="100"/>
              <w:jc w:val="center"/>
            </w:pPr>
            <w:r>
              <w:rPr>
                <w:rFonts w:ascii="Calibri" w:eastAsia="Calibri" w:hAnsi="Calibri" w:cs="Calibri"/>
                <w:color w:val="111111"/>
              </w:rPr>
              <w:t>14.3</w:t>
            </w:r>
          </w:p>
        </w:tc>
      </w:tr>
    </w:tbl>
    <w:p w14:paraId="4B21ED12"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2960"/>
      </w:tblGrid>
      <w:tr w:rsidR="00FE2983" w14:paraId="1D36341E" w14:textId="77777777">
        <w:trPr>
          <w:cantSplit/>
          <w:jc w:val="center"/>
        </w:trPr>
        <w:tc>
          <w:tcPr>
            <w:tcW w:w="12960" w:type="dxa"/>
            <w:shd w:val="clear" w:color="auto" w:fill="EFEFEF"/>
            <w:tcMar>
              <w:top w:w="0" w:type="dxa"/>
              <w:left w:w="0" w:type="dxa"/>
              <w:bottom w:w="0" w:type="dxa"/>
              <w:right w:w="0" w:type="dxa"/>
            </w:tcMar>
            <w:vAlign w:val="center"/>
          </w:tcPr>
          <w:p w14:paraId="6F90B32A" w14:textId="77777777" w:rsidR="00FE2983" w:rsidRDefault="00004EAA">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 xml:space="preserve">The site exceeds the minimum number of RUs required to meet the criteria, see: Environment and Climate Change Canada, 2021. Recovery Strategy and Action Plan for the Eastern </w:t>
            </w:r>
            <w:proofErr w:type="spellStart"/>
            <w:r>
              <w:rPr>
                <w:rFonts w:ascii="Calibri" w:eastAsia="Calibri" w:hAnsi="Calibri" w:cs="Calibri"/>
                <w:color w:val="000000"/>
                <w:sz w:val="20"/>
                <w:szCs w:val="20"/>
              </w:rPr>
              <w:t>Waterfan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Peltigera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hydrothyria</w:t>
            </w:r>
            <w:proofErr w:type="spellEnd"/>
            <w:r>
              <w:rPr>
                <w:rFonts w:ascii="Calibri" w:eastAsia="Calibri" w:hAnsi="Calibri" w:cs="Calibri"/>
                <w:color w:val="000000"/>
                <w:sz w:val="20"/>
                <w:szCs w:val="20"/>
              </w:rPr>
              <w:t>) in Canada [Proposed]. Species at Risk Act Recovery Strategy Series. Environment and Climate Change Canada, Ottawa. viii + 45 pp.</w:t>
            </w:r>
          </w:p>
        </w:tc>
      </w:tr>
      <w:tr w:rsidR="00FE2983" w14:paraId="3F06A38C" w14:textId="77777777">
        <w:trPr>
          <w:cantSplit/>
          <w:jc w:val="center"/>
        </w:trPr>
        <w:tc>
          <w:tcPr>
            <w:tcW w:w="12960" w:type="dxa"/>
            <w:shd w:val="clear" w:color="auto" w:fill="EFEFEF"/>
            <w:tcMar>
              <w:top w:w="0" w:type="dxa"/>
              <w:left w:w="0" w:type="dxa"/>
              <w:bottom w:w="0" w:type="dxa"/>
              <w:right w:w="0" w:type="dxa"/>
            </w:tcMar>
            <w:vAlign w:val="center"/>
          </w:tcPr>
          <w:p w14:paraId="437A1F11" w14:textId="77777777" w:rsidR="00FE2983" w:rsidRDefault="00004EAA">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 xml:space="preserve">Best estimate of number of mature </w:t>
            </w:r>
            <w:proofErr w:type="spellStart"/>
            <w:r>
              <w:rPr>
                <w:rFonts w:ascii="Calibri" w:eastAsia="Calibri" w:hAnsi="Calibri" w:cs="Calibri"/>
                <w:color w:val="000000"/>
                <w:sz w:val="20"/>
                <w:szCs w:val="20"/>
              </w:rPr>
              <w:t>individuas</w:t>
            </w:r>
            <w:proofErr w:type="spellEnd"/>
            <w:r>
              <w:rPr>
                <w:rFonts w:ascii="Calibri" w:eastAsia="Calibri" w:hAnsi="Calibri" w:cs="Calibri"/>
                <w:color w:val="000000"/>
                <w:sz w:val="20"/>
                <w:szCs w:val="20"/>
              </w:rPr>
              <w:t xml:space="preserve"> is based on estimated number of colonies (1005) given in: Environment and Climate Change Canada, 2021. Recovery Strategy and Action Plan for the Eastern </w:t>
            </w:r>
            <w:proofErr w:type="spellStart"/>
            <w:r>
              <w:rPr>
                <w:rFonts w:ascii="Calibri" w:eastAsia="Calibri" w:hAnsi="Calibri" w:cs="Calibri"/>
                <w:color w:val="000000"/>
                <w:sz w:val="20"/>
                <w:szCs w:val="20"/>
              </w:rPr>
              <w:t>Waterfan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Peltigera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hydrothyria</w:t>
            </w:r>
            <w:proofErr w:type="spellEnd"/>
            <w:r>
              <w:rPr>
                <w:rFonts w:ascii="Calibri" w:eastAsia="Calibri" w:hAnsi="Calibri" w:cs="Calibri"/>
                <w:color w:val="000000"/>
                <w:sz w:val="20"/>
                <w:szCs w:val="20"/>
              </w:rPr>
              <w:t xml:space="preserve">) in Canada [Proposed]. Species at Risk Act Recovery Strategy Series. Environment and Climate Change Canada, Ottawa. viii + 45 pp. plus the number of new records (558) found during targeted </w:t>
            </w:r>
            <w:proofErr w:type="spellStart"/>
            <w:r>
              <w:rPr>
                <w:rFonts w:ascii="Calibri" w:eastAsia="Calibri" w:hAnsi="Calibri" w:cs="Calibri"/>
                <w:color w:val="000000"/>
                <w:sz w:val="20"/>
                <w:szCs w:val="20"/>
              </w:rPr>
              <w:t>survyes</w:t>
            </w:r>
            <w:proofErr w:type="spellEnd"/>
            <w:r>
              <w:rPr>
                <w:rFonts w:ascii="Calibri" w:eastAsia="Calibri" w:hAnsi="Calibri" w:cs="Calibri"/>
                <w:color w:val="000000"/>
                <w:sz w:val="20"/>
                <w:szCs w:val="20"/>
              </w:rPr>
              <w:t xml:space="preserve"> in 2020 (AC CDC database, accessed January 2021).</w:t>
            </w:r>
          </w:p>
        </w:tc>
      </w:tr>
      <w:tr w:rsidR="00FE2983" w14:paraId="78BF02FE" w14:textId="77777777">
        <w:trPr>
          <w:cantSplit/>
          <w:jc w:val="center"/>
        </w:trPr>
        <w:tc>
          <w:tcPr>
            <w:tcW w:w="12960" w:type="dxa"/>
            <w:shd w:val="clear" w:color="auto" w:fill="EFEFEF"/>
            <w:tcMar>
              <w:top w:w="0" w:type="dxa"/>
              <w:left w:w="0" w:type="dxa"/>
              <w:bottom w:w="0" w:type="dxa"/>
              <w:right w:w="0" w:type="dxa"/>
            </w:tcMar>
            <w:vAlign w:val="center"/>
          </w:tcPr>
          <w:p w14:paraId="7CBCF990" w14:textId="77777777" w:rsidR="00FE2983" w:rsidRDefault="00004EAA">
            <w:pPr>
              <w:spacing w:before="200" w:after="0" w:line="240" w:lineRule="auto"/>
            </w:pPr>
            <w:r>
              <w:rPr>
                <w:rFonts w:ascii="Calibri" w:eastAsia="Calibri" w:hAnsi="Calibri" w:cs="Calibri"/>
                <w:color w:val="000000"/>
                <w:sz w:val="20"/>
                <w:szCs w:val="20"/>
                <w:vertAlign w:val="superscript"/>
              </w:rPr>
              <w:t>3</w:t>
            </w:r>
            <w:r>
              <w:rPr>
                <w:rFonts w:ascii="Calibri" w:eastAsia="Calibri" w:hAnsi="Calibri" w:cs="Calibri"/>
                <w:color w:val="000000"/>
                <w:sz w:val="20"/>
                <w:szCs w:val="20"/>
              </w:rPr>
              <w:t xml:space="preserve">Best estimate of number of mature individuals is based on estimated number of colonies (2083) given in: Environment and Climate Change Canada, 2021. Recovery Strategy and Action Plan for the Eastern </w:t>
            </w:r>
            <w:proofErr w:type="spellStart"/>
            <w:r>
              <w:rPr>
                <w:rFonts w:ascii="Calibri" w:eastAsia="Calibri" w:hAnsi="Calibri" w:cs="Calibri"/>
                <w:color w:val="000000"/>
                <w:sz w:val="20"/>
                <w:szCs w:val="20"/>
              </w:rPr>
              <w:t>Waterfan</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Peltigera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hydrothyria</w:t>
            </w:r>
            <w:proofErr w:type="spellEnd"/>
            <w:r>
              <w:rPr>
                <w:rFonts w:ascii="Calibri" w:eastAsia="Calibri" w:hAnsi="Calibri" w:cs="Calibri"/>
                <w:color w:val="000000"/>
                <w:sz w:val="20"/>
                <w:szCs w:val="20"/>
              </w:rPr>
              <w:t xml:space="preserve">) in Canada [Proposed]. Species at Risk Act Recovery Strategy Series. Environment and Climate Change Canada, Ottawa. viii + 45 pp. plus the number of new records (1228) found during targeted </w:t>
            </w:r>
            <w:proofErr w:type="spellStart"/>
            <w:r>
              <w:rPr>
                <w:rFonts w:ascii="Calibri" w:eastAsia="Calibri" w:hAnsi="Calibri" w:cs="Calibri"/>
                <w:color w:val="000000"/>
                <w:sz w:val="20"/>
                <w:szCs w:val="20"/>
              </w:rPr>
              <w:t>survyes</w:t>
            </w:r>
            <w:proofErr w:type="spellEnd"/>
            <w:r>
              <w:rPr>
                <w:rFonts w:ascii="Calibri" w:eastAsia="Calibri" w:hAnsi="Calibri" w:cs="Calibri"/>
                <w:color w:val="000000"/>
                <w:sz w:val="20"/>
                <w:szCs w:val="20"/>
              </w:rPr>
              <w:t xml:space="preserve"> in 2020 (AC CDC database, accessed January 2021).</w:t>
            </w:r>
          </w:p>
        </w:tc>
      </w:tr>
      <w:tr w:rsidR="00FE2983" w14:paraId="61677D1A" w14:textId="77777777">
        <w:trPr>
          <w:cantSplit/>
          <w:jc w:val="center"/>
        </w:trPr>
        <w:tc>
          <w:tcPr>
            <w:tcW w:w="12960" w:type="dxa"/>
            <w:shd w:val="clear" w:color="auto" w:fill="EFEFEF"/>
            <w:tcMar>
              <w:top w:w="0" w:type="dxa"/>
              <w:left w:w="0" w:type="dxa"/>
              <w:bottom w:w="0" w:type="dxa"/>
              <w:right w:w="0" w:type="dxa"/>
            </w:tcMar>
            <w:vAlign w:val="center"/>
          </w:tcPr>
          <w:p w14:paraId="52E2C9E0" w14:textId="77777777" w:rsidR="00FE2983" w:rsidRDefault="00004EAA">
            <w:pPr>
              <w:spacing w:before="200" w:after="0" w:line="240" w:lineRule="auto"/>
            </w:pPr>
            <w:r>
              <w:rPr>
                <w:rFonts w:ascii="Calibri" w:eastAsia="Calibri" w:hAnsi="Calibri" w:cs="Calibri"/>
                <w:color w:val="000000"/>
                <w:sz w:val="20"/>
                <w:szCs w:val="20"/>
                <w:vertAlign w:val="superscript"/>
              </w:rPr>
              <w:t>4</w:t>
            </w:r>
            <w:r>
              <w:rPr>
                <w:rFonts w:ascii="Calibri" w:eastAsia="Calibri" w:hAnsi="Calibri" w:cs="Calibri"/>
                <w:color w:val="000000"/>
                <w:sz w:val="20"/>
                <w:szCs w:val="20"/>
              </w:rPr>
              <w:t xml:space="preserve">The site exceeds the minimum number of RUs required to meet the criteria. In 2016, surveys for the species counted at least 500 plants, source: AC CDC database, accessed January 2021. Note: the species is presumed self-fertile based on studies of similar taxa, see: Aluri, Jacob Solomon Raju &amp; Kumar, Rajendra. (2016). On the reproductive ecology of </w:t>
            </w:r>
            <w:proofErr w:type="spellStart"/>
            <w:r>
              <w:rPr>
                <w:rFonts w:ascii="Calibri" w:eastAsia="Calibri" w:hAnsi="Calibri" w:cs="Calibri"/>
                <w:color w:val="000000"/>
                <w:sz w:val="20"/>
                <w:szCs w:val="20"/>
              </w:rPr>
              <w:t>Suaeda</w:t>
            </w:r>
            <w:proofErr w:type="spellEnd"/>
            <w:r>
              <w:rPr>
                <w:rFonts w:ascii="Calibri" w:eastAsia="Calibri" w:hAnsi="Calibri" w:cs="Calibri"/>
                <w:color w:val="000000"/>
                <w:sz w:val="20"/>
                <w:szCs w:val="20"/>
              </w:rPr>
              <w:t xml:space="preserve"> maritima, S. </w:t>
            </w:r>
            <w:proofErr w:type="spellStart"/>
            <w:r>
              <w:rPr>
                <w:rFonts w:ascii="Calibri" w:eastAsia="Calibri" w:hAnsi="Calibri" w:cs="Calibri"/>
                <w:color w:val="000000"/>
                <w:sz w:val="20"/>
                <w:szCs w:val="20"/>
              </w:rPr>
              <w:t>monoica</w:t>
            </w:r>
            <w:proofErr w:type="spellEnd"/>
            <w:r>
              <w:rPr>
                <w:rFonts w:ascii="Calibri" w:eastAsia="Calibri" w:hAnsi="Calibri" w:cs="Calibri"/>
                <w:color w:val="000000"/>
                <w:sz w:val="20"/>
                <w:szCs w:val="20"/>
              </w:rPr>
              <w:t xml:space="preserve"> and S. </w:t>
            </w:r>
            <w:proofErr w:type="spellStart"/>
            <w:r>
              <w:rPr>
                <w:rFonts w:ascii="Calibri" w:eastAsia="Calibri" w:hAnsi="Calibri" w:cs="Calibri"/>
                <w:color w:val="000000"/>
                <w:sz w:val="20"/>
                <w:szCs w:val="20"/>
              </w:rPr>
              <w:t>nudiflora</w:t>
            </w:r>
            <w:proofErr w:type="spellEnd"/>
            <w:r>
              <w:rPr>
                <w:rFonts w:ascii="Calibri" w:eastAsia="Calibri" w:hAnsi="Calibri" w:cs="Calibri"/>
                <w:color w:val="000000"/>
                <w:sz w:val="20"/>
                <w:szCs w:val="20"/>
              </w:rPr>
              <w:t xml:space="preserve"> (Chenopodiaceae). Journal of Threatened Taxa. 8. 8860. 10.11609/jott.2275.8.6.8860-8876. .</w:t>
            </w:r>
          </w:p>
        </w:tc>
      </w:tr>
      <w:tr w:rsidR="00FE2983" w14:paraId="113C6841" w14:textId="77777777">
        <w:trPr>
          <w:cantSplit/>
          <w:jc w:val="center"/>
        </w:trPr>
        <w:tc>
          <w:tcPr>
            <w:tcW w:w="12960" w:type="dxa"/>
            <w:shd w:val="clear" w:color="auto" w:fill="EFEFEF"/>
            <w:tcMar>
              <w:top w:w="0" w:type="dxa"/>
              <w:left w:w="0" w:type="dxa"/>
              <w:bottom w:w="0" w:type="dxa"/>
              <w:right w:w="0" w:type="dxa"/>
            </w:tcMar>
            <w:vAlign w:val="center"/>
          </w:tcPr>
          <w:p w14:paraId="5A372968" w14:textId="77777777" w:rsidR="00FE2983" w:rsidRDefault="00004EAA">
            <w:pPr>
              <w:spacing w:before="200" w:after="0" w:line="240" w:lineRule="auto"/>
            </w:pPr>
            <w:r>
              <w:rPr>
                <w:rFonts w:ascii="Calibri" w:eastAsia="Calibri" w:hAnsi="Calibri" w:cs="Calibri"/>
                <w:color w:val="000000"/>
                <w:sz w:val="20"/>
                <w:szCs w:val="20"/>
                <w:vertAlign w:val="superscript"/>
              </w:rPr>
              <w:t>5</w:t>
            </w:r>
            <w:r>
              <w:rPr>
                <w:rFonts w:ascii="Calibri" w:eastAsia="Calibri" w:hAnsi="Calibri" w:cs="Calibri"/>
                <w:color w:val="000000"/>
                <w:sz w:val="20"/>
                <w:szCs w:val="20"/>
              </w:rPr>
              <w:t>The species is known from one population within the park. Source: AC CDC database, accessed January 2021.</w:t>
            </w:r>
          </w:p>
        </w:tc>
      </w:tr>
      <w:tr w:rsidR="00FE2983" w14:paraId="025DC012" w14:textId="77777777">
        <w:trPr>
          <w:cantSplit/>
          <w:jc w:val="center"/>
        </w:trPr>
        <w:tc>
          <w:tcPr>
            <w:tcW w:w="12960" w:type="dxa"/>
            <w:shd w:val="clear" w:color="auto" w:fill="EFEFEF"/>
            <w:tcMar>
              <w:top w:w="0" w:type="dxa"/>
              <w:left w:w="0" w:type="dxa"/>
              <w:bottom w:w="0" w:type="dxa"/>
              <w:right w:w="0" w:type="dxa"/>
            </w:tcMar>
            <w:vAlign w:val="center"/>
          </w:tcPr>
          <w:p w14:paraId="5578478D" w14:textId="77777777" w:rsidR="00FE2983" w:rsidRDefault="00004EAA">
            <w:pPr>
              <w:spacing w:before="200" w:after="0" w:line="240" w:lineRule="auto"/>
            </w:pPr>
            <w:r>
              <w:rPr>
                <w:rFonts w:ascii="Calibri" w:eastAsia="Calibri" w:hAnsi="Calibri" w:cs="Calibri"/>
                <w:color w:val="000000"/>
                <w:sz w:val="20"/>
                <w:szCs w:val="20"/>
                <w:vertAlign w:val="superscript"/>
              </w:rPr>
              <w:t>6</w:t>
            </w:r>
            <w:r>
              <w:rPr>
                <w:rFonts w:ascii="Calibri" w:eastAsia="Calibri" w:hAnsi="Calibri" w:cs="Calibri"/>
                <w:color w:val="000000"/>
                <w:sz w:val="20"/>
                <w:szCs w:val="20"/>
              </w:rPr>
              <w:t xml:space="preserve">NatureServe data estimates a maximum of 20 </w:t>
            </w:r>
            <w:proofErr w:type="spellStart"/>
            <w:r>
              <w:rPr>
                <w:rFonts w:ascii="Calibri" w:eastAsia="Calibri" w:hAnsi="Calibri" w:cs="Calibri"/>
                <w:color w:val="000000"/>
                <w:sz w:val="20"/>
                <w:szCs w:val="20"/>
              </w:rPr>
              <w:t>occurences</w:t>
            </w:r>
            <w:proofErr w:type="spellEnd"/>
            <w:r>
              <w:rPr>
                <w:rFonts w:ascii="Calibri" w:eastAsia="Calibri" w:hAnsi="Calibri" w:cs="Calibri"/>
                <w:color w:val="000000"/>
                <w:sz w:val="20"/>
                <w:szCs w:val="20"/>
              </w:rPr>
              <w:t xml:space="preserve"> of this species globally, with 7 know extant populations in Canada. This number is given as the 'Best' estimate due to recent discoveries and historical status of some </w:t>
            </w:r>
            <w:proofErr w:type="spellStart"/>
            <w:r>
              <w:rPr>
                <w:rFonts w:ascii="Calibri" w:eastAsia="Calibri" w:hAnsi="Calibri" w:cs="Calibri"/>
                <w:color w:val="000000"/>
                <w:sz w:val="20"/>
                <w:szCs w:val="20"/>
              </w:rPr>
              <w:t>occurences</w:t>
            </w:r>
            <w:proofErr w:type="spellEnd"/>
            <w:r>
              <w:rPr>
                <w:rFonts w:ascii="Calibri" w:eastAsia="Calibri" w:hAnsi="Calibri" w:cs="Calibri"/>
                <w:color w:val="000000"/>
                <w:sz w:val="20"/>
                <w:szCs w:val="20"/>
              </w:rPr>
              <w:t xml:space="preserve">, source: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2021.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Explorer [web application]. </w:t>
            </w:r>
            <w:proofErr w:type="spellStart"/>
            <w:r>
              <w:rPr>
                <w:rFonts w:ascii="Calibri" w:eastAsia="Calibri" w:hAnsi="Calibri" w:cs="Calibri"/>
                <w:color w:val="000000"/>
                <w:sz w:val="20"/>
                <w:szCs w:val="20"/>
              </w:rPr>
              <w:t>NatureServe</w:t>
            </w:r>
            <w:proofErr w:type="spellEnd"/>
            <w:r>
              <w:rPr>
                <w:rFonts w:ascii="Calibri" w:eastAsia="Calibri" w:hAnsi="Calibri" w:cs="Calibri"/>
                <w:color w:val="000000"/>
                <w:sz w:val="20"/>
                <w:szCs w:val="20"/>
              </w:rPr>
              <w:t xml:space="preserve">, Arlington, Virginia. Available </w:t>
            </w:r>
            <w:hyperlink r:id="rId10">
              <w:r>
                <w:rPr>
                  <w:rFonts w:ascii="Calibri" w:eastAsia="Calibri" w:hAnsi="Calibri" w:cs="Calibri"/>
                  <w:color w:val="0000FF"/>
                  <w:u w:val="single"/>
                </w:rPr>
                <w:t>link</w:t>
              </w:r>
            </w:hyperlink>
            <w:r>
              <w:rPr>
                <w:rFonts w:ascii="Calibri" w:eastAsia="Calibri" w:hAnsi="Calibri" w:cs="Calibri"/>
                <w:color w:val="000000"/>
                <w:sz w:val="20"/>
                <w:szCs w:val="20"/>
              </w:rPr>
              <w:t>).</w:t>
            </w:r>
          </w:p>
        </w:tc>
      </w:tr>
    </w:tbl>
    <w:p w14:paraId="619E2FD4" w14:textId="77777777" w:rsidR="005C4500" w:rsidRPr="005C4500" w:rsidRDefault="005C4500" w:rsidP="001D2970">
      <w:pPr>
        <w:rPr>
          <w:b/>
          <w:bCs/>
          <w:sz w:val="12"/>
          <w:szCs w:val="12"/>
        </w:rPr>
      </w:pPr>
    </w:p>
    <w:p w14:paraId="0C9DC830"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C15A0B2" w14:textId="77777777" w:rsidR="00472AE8" w:rsidRPr="00DB6FFF" w:rsidRDefault="00FC3D11" w:rsidP="00DB6FFF">
      <w:pPr>
        <w:pStyle w:val="ListParagraph"/>
        <w:numPr>
          <w:ilvl w:val="0"/>
          <w:numId w:val="10"/>
        </w:numPr>
        <w:rPr>
          <w:b/>
          <w:bCs/>
        </w:rPr>
      </w:pPr>
      <w:r w:rsidRPr="00DB6FFF">
        <w:rPr>
          <w:b/>
          <w:bCs/>
        </w:rPr>
        <w:t>Delineation Rationale:</w:t>
      </w:r>
    </w:p>
    <w:p w14:paraId="04C29C8B" w14:textId="77777777" w:rsidR="00F56408" w:rsidRPr="00DF64DC" w:rsidRDefault="00F56408" w:rsidP="00F56408">
      <w:pPr>
        <w:rPr>
          <w:b/>
          <w:bCs/>
          <w:vanish/>
          <w:specVanish/>
        </w:rPr>
      </w:pPr>
      <w:r>
        <w:lastRenderedPageBreak/>
        <w:t xml:space="preserve">The KBA boundary is defined by an existing management boundary (Fundy National Park). The size of the management boundary is comparable to the spatial grouping of one of the trigger elements (Eastern </w:t>
      </w:r>
      <w:proofErr w:type="spellStart"/>
      <w:r>
        <w:t>Waterfan</w:t>
      </w:r>
      <w:proofErr w:type="spellEnd"/>
      <w:r>
        <w:t>).</w:t>
      </w:r>
    </w:p>
    <w:p w14:paraId="38FC25BC" w14:textId="77777777" w:rsidR="00F56408" w:rsidRDefault="00F56408" w:rsidP="00F56408"/>
    <w:p w14:paraId="3C4081B4" w14:textId="77777777" w:rsidR="00F56408" w:rsidRPr="00D12466" w:rsidRDefault="00F56408" w:rsidP="009E3897">
      <w:pPr>
        <w:rPr>
          <w:b/>
          <w:bCs/>
          <w:sz w:val="12"/>
          <w:szCs w:val="12"/>
        </w:rPr>
      </w:pPr>
    </w:p>
    <w:p w14:paraId="11BC9928"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0B4C40F1"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FE2983" w14:paraId="39A4CE37" w14:textId="77777777">
        <w:trPr>
          <w:cantSplit/>
          <w:jc w:val="center"/>
        </w:trPr>
        <w:tc>
          <w:tcPr>
            <w:tcW w:w="4320" w:type="dxa"/>
            <w:shd w:val="clear" w:color="auto" w:fill="EFEFEF"/>
            <w:tcMar>
              <w:top w:w="0" w:type="dxa"/>
              <w:left w:w="0" w:type="dxa"/>
              <w:bottom w:w="0" w:type="dxa"/>
              <w:right w:w="0" w:type="dxa"/>
            </w:tcMar>
            <w:vAlign w:val="center"/>
          </w:tcPr>
          <w:p w14:paraId="076413E1" w14:textId="77777777" w:rsidR="00FE2983" w:rsidRDefault="00004EAA">
            <w:pPr>
              <w:spacing w:before="40" w:after="40" w:line="240" w:lineRule="auto"/>
              <w:ind w:left="40" w:right="40"/>
            </w:pPr>
            <w:r>
              <w:rPr>
                <w:rFonts w:ascii="Calibri" w:eastAsia="Calibri" w:hAnsi="Calibri" w:cs="Calibri"/>
                <w:b/>
                <w:color w:val="111111"/>
              </w:rPr>
              <w:lastRenderedPageBreak/>
              <w:t>Rationale for site nomination</w:t>
            </w:r>
          </w:p>
        </w:tc>
        <w:tc>
          <w:tcPr>
            <w:tcW w:w="8640" w:type="dxa"/>
            <w:shd w:val="clear" w:color="auto" w:fill="EFEFEF"/>
            <w:tcMar>
              <w:top w:w="0" w:type="dxa"/>
              <w:left w:w="0" w:type="dxa"/>
              <w:bottom w:w="0" w:type="dxa"/>
              <w:right w:w="0" w:type="dxa"/>
            </w:tcMar>
            <w:vAlign w:val="center"/>
          </w:tcPr>
          <w:p w14:paraId="2C38C8C1" w14:textId="77777777" w:rsidR="00004EAA" w:rsidRDefault="00004EAA">
            <w:pPr>
              <w:spacing w:before="40" w:after="40" w:line="240" w:lineRule="auto"/>
              <w:ind w:left="40" w:right="40"/>
              <w:rPr>
                <w:rFonts w:ascii="Calibri" w:eastAsia="Calibri" w:hAnsi="Calibri" w:cs="Calibri"/>
                <w:color w:val="111111"/>
              </w:rPr>
            </w:pPr>
            <w:r>
              <w:rPr>
                <w:rFonts w:ascii="Calibri" w:eastAsia="Calibri" w:hAnsi="Calibri" w:cs="Calibri"/>
                <w:color w:val="111111"/>
              </w:rPr>
              <w:t xml:space="preserve">Eastern </w:t>
            </w:r>
            <w:proofErr w:type="spellStart"/>
            <w:r>
              <w:rPr>
                <w:rFonts w:ascii="Calibri" w:eastAsia="Calibri" w:hAnsi="Calibri" w:cs="Calibri"/>
                <w:color w:val="111111"/>
              </w:rPr>
              <w:t>Waterfan</w:t>
            </w:r>
            <w:proofErr w:type="spellEnd"/>
            <w:r>
              <w:rPr>
                <w:rFonts w:ascii="Calibri" w:eastAsia="Calibri" w:hAnsi="Calibri" w:cs="Calibri"/>
                <w:color w:val="111111"/>
              </w:rPr>
              <w:t xml:space="preserve"> is a distinctive aquatic </w:t>
            </w:r>
            <w:proofErr w:type="spellStart"/>
            <w:r>
              <w:rPr>
                <w:rFonts w:ascii="Calibri" w:eastAsia="Calibri" w:hAnsi="Calibri" w:cs="Calibri"/>
                <w:color w:val="111111"/>
              </w:rPr>
              <w:t>cyanolichen</w:t>
            </w:r>
            <w:proofErr w:type="spellEnd"/>
            <w:r>
              <w:rPr>
                <w:rFonts w:ascii="Calibri" w:eastAsia="Calibri" w:hAnsi="Calibri" w:cs="Calibri"/>
                <w:color w:val="111111"/>
              </w:rPr>
              <w:t xml:space="preserve"> restricted to eastern North America.  The entire Canadian population was known from 39 streams (one in Quebec, 26 in New Brunswick and 12 in Nova Scotia (Environment and Climate Change Canada, 2021), but recent targeted surveys in the summer of 2020 have found additional locations in New Brunswick (Colin Chapman, Atlantic Canada Conservation Data Centre, pers. comm. 2021).  Eastern </w:t>
            </w:r>
            <w:proofErr w:type="spellStart"/>
            <w:r>
              <w:rPr>
                <w:rFonts w:ascii="Calibri" w:eastAsia="Calibri" w:hAnsi="Calibri" w:cs="Calibri"/>
                <w:color w:val="111111"/>
              </w:rPr>
              <w:t>Waterfan</w:t>
            </w:r>
            <w:proofErr w:type="spellEnd"/>
            <w:r>
              <w:rPr>
                <w:rFonts w:ascii="Calibri" w:eastAsia="Calibri" w:hAnsi="Calibri" w:cs="Calibri"/>
                <w:color w:val="111111"/>
              </w:rPr>
              <w:t xml:space="preserve"> grows on rocks at or below water level and appears to have </w:t>
            </w:r>
            <w:proofErr w:type="gramStart"/>
            <w:r>
              <w:rPr>
                <w:rFonts w:ascii="Calibri" w:eastAsia="Calibri" w:hAnsi="Calibri" w:cs="Calibri"/>
                <w:color w:val="111111"/>
              </w:rPr>
              <w:t>very specific</w:t>
            </w:r>
            <w:proofErr w:type="gramEnd"/>
            <w:r>
              <w:rPr>
                <w:rFonts w:ascii="Calibri" w:eastAsia="Calibri" w:hAnsi="Calibri" w:cs="Calibri"/>
                <w:color w:val="111111"/>
              </w:rPr>
              <w:t xml:space="preserve"> habitat of clear, cool, mineral-rich streams in a peri-humid climate with features that create protective eddies and backwaters (COSEWIC, 2013). This specific but not yet completely understood habitat appears to be relatively plentiful within Fundy National Park and an analysis and habitat model completed by Atlantic Canada Conservation Data Centre in 2021, indicated a clear increased likelihood for Eastern </w:t>
            </w:r>
            <w:proofErr w:type="spellStart"/>
            <w:r>
              <w:rPr>
                <w:rFonts w:ascii="Calibri" w:eastAsia="Calibri" w:hAnsi="Calibri" w:cs="Calibri"/>
                <w:color w:val="111111"/>
              </w:rPr>
              <w:t>Waterfan</w:t>
            </w:r>
            <w:proofErr w:type="spellEnd"/>
            <w:r>
              <w:rPr>
                <w:rFonts w:ascii="Calibri" w:eastAsia="Calibri" w:hAnsi="Calibri" w:cs="Calibri"/>
                <w:color w:val="111111"/>
              </w:rPr>
              <w:t xml:space="preserve"> to occur inside the park vs. 10 km buffer (Higgins et. al., 2021). Important metrics which contributed to these findings included low levels of disturbance and older forest stands, which in turn influence crown cover, stem density and canopy height. The population of Eastern </w:t>
            </w:r>
            <w:proofErr w:type="spellStart"/>
            <w:r>
              <w:rPr>
                <w:rFonts w:ascii="Calibri" w:eastAsia="Calibri" w:hAnsi="Calibri" w:cs="Calibri"/>
                <w:color w:val="111111"/>
              </w:rPr>
              <w:t>Waterfan</w:t>
            </w:r>
            <w:proofErr w:type="spellEnd"/>
            <w:r>
              <w:rPr>
                <w:rFonts w:ascii="Calibri" w:eastAsia="Calibri" w:hAnsi="Calibri" w:cs="Calibri"/>
                <w:color w:val="111111"/>
              </w:rPr>
              <w:t xml:space="preserve"> in Fundy National Park currently represents nearly half of the known Canadian population (AC CDC database, accessed March 2021). </w:t>
            </w:r>
          </w:p>
          <w:p w14:paraId="08A81D84" w14:textId="77777777" w:rsidR="00004EAA" w:rsidRDefault="00004EAA">
            <w:pPr>
              <w:spacing w:before="40" w:after="40" w:line="240" w:lineRule="auto"/>
              <w:ind w:left="40" w:right="40"/>
              <w:rPr>
                <w:rFonts w:ascii="Calibri" w:eastAsia="Calibri" w:hAnsi="Calibri" w:cs="Calibri"/>
                <w:color w:val="111111"/>
              </w:rPr>
            </w:pPr>
            <w:r>
              <w:rPr>
                <w:rFonts w:ascii="Calibri" w:eastAsia="Calibri" w:hAnsi="Calibri" w:cs="Calibri"/>
                <w:color w:val="111111"/>
              </w:rPr>
              <w:br/>
              <w:t>Roland's Sea-blite (</w:t>
            </w:r>
            <w:proofErr w:type="spellStart"/>
            <w:r>
              <w:rPr>
                <w:rFonts w:ascii="Calibri" w:eastAsia="Calibri" w:hAnsi="Calibri" w:cs="Calibri"/>
                <w:color w:val="111111"/>
              </w:rPr>
              <w:t>Suaeda</w:t>
            </w:r>
            <w:proofErr w:type="spellEnd"/>
            <w:r>
              <w:rPr>
                <w:rFonts w:ascii="Calibri" w:eastAsia="Calibri" w:hAnsi="Calibri" w:cs="Calibri"/>
                <w:color w:val="111111"/>
              </w:rPr>
              <w:t xml:space="preserve"> </w:t>
            </w:r>
            <w:proofErr w:type="spellStart"/>
            <w:r>
              <w:rPr>
                <w:rFonts w:ascii="Calibri" w:eastAsia="Calibri" w:hAnsi="Calibri" w:cs="Calibri"/>
                <w:color w:val="111111"/>
              </w:rPr>
              <w:t>rolandii</w:t>
            </w:r>
            <w:proofErr w:type="spellEnd"/>
            <w:r>
              <w:rPr>
                <w:rFonts w:ascii="Calibri" w:eastAsia="Calibri" w:hAnsi="Calibri" w:cs="Calibri"/>
                <w:color w:val="111111"/>
              </w:rPr>
              <w:t>) is a globally rare annual plant of tidal flats and salt marshes. It has been recorded at less than 20 locations globally, but due to difficulties distinguishing it from similar species it is possible that this species is more frequent than presently known (</w:t>
            </w:r>
            <w:proofErr w:type="spellStart"/>
            <w:r>
              <w:rPr>
                <w:rFonts w:ascii="Calibri" w:eastAsia="Calibri" w:hAnsi="Calibri" w:cs="Calibri"/>
                <w:color w:val="111111"/>
              </w:rPr>
              <w:t>NatureServe</w:t>
            </w:r>
            <w:proofErr w:type="spellEnd"/>
            <w:r>
              <w:rPr>
                <w:rFonts w:ascii="Calibri" w:eastAsia="Calibri" w:hAnsi="Calibri" w:cs="Calibri"/>
                <w:color w:val="111111"/>
              </w:rPr>
              <w:t xml:space="preserve"> Explorer, 2021). Roland's Sea-blite has been reported in Magdalen Islands, Quebec (1 location – probably historic), New Brunswick, Nova Scotia, New York (6 extant locations) and New Jersey (1 location) (</w:t>
            </w:r>
            <w:proofErr w:type="spellStart"/>
            <w:r>
              <w:rPr>
                <w:rFonts w:ascii="Calibri" w:eastAsia="Calibri" w:hAnsi="Calibri" w:cs="Calibri"/>
                <w:color w:val="111111"/>
              </w:rPr>
              <w:t>NatureServe</w:t>
            </w:r>
            <w:proofErr w:type="spellEnd"/>
            <w:r>
              <w:rPr>
                <w:rFonts w:ascii="Calibri" w:eastAsia="Calibri" w:hAnsi="Calibri" w:cs="Calibri"/>
                <w:color w:val="111111"/>
              </w:rPr>
              <w:t xml:space="preserve"> United States EO database and </w:t>
            </w:r>
            <w:proofErr w:type="spellStart"/>
            <w:r>
              <w:rPr>
                <w:rFonts w:ascii="Calibri" w:eastAsia="Calibri" w:hAnsi="Calibri" w:cs="Calibri"/>
                <w:color w:val="111111"/>
              </w:rPr>
              <w:t>NatureServe</w:t>
            </w:r>
            <w:proofErr w:type="spellEnd"/>
            <w:r>
              <w:rPr>
                <w:rFonts w:ascii="Calibri" w:eastAsia="Calibri" w:hAnsi="Calibri" w:cs="Calibri"/>
                <w:color w:val="111111"/>
              </w:rPr>
              <w:t xml:space="preserve"> Explorer, 2021). Recent observations in Nova Scotia and New Brunswick have confirmed the species at 7 locations and these are now the only extant sites known in Canada (AC CDC database, 2020). One of the sites of Roland's Sea-blite in Fundy National Park and represents the largest of all known Canadian observations in recent years (David Mazerolle, Parks Canada, pers. comm., January 2021).</w:t>
            </w:r>
          </w:p>
          <w:p w14:paraId="255B464D" w14:textId="197A6CAE" w:rsidR="00FE2983" w:rsidRDefault="00004EAA">
            <w:pPr>
              <w:spacing w:before="40" w:after="40" w:line="240" w:lineRule="auto"/>
              <w:ind w:left="40" w:right="40"/>
            </w:pPr>
            <w:r>
              <w:rPr>
                <w:rFonts w:ascii="Calibri" w:eastAsia="Calibri" w:hAnsi="Calibri" w:cs="Calibri"/>
                <w:color w:val="111111"/>
              </w:rPr>
              <w:br/>
              <w:t>For references see: FundyNationalParkKBAProposal_supplement.docx</w:t>
            </w:r>
          </w:p>
        </w:tc>
      </w:tr>
      <w:tr w:rsidR="00FE2983" w14:paraId="4A70CAEF" w14:textId="77777777">
        <w:trPr>
          <w:cantSplit/>
          <w:jc w:val="center"/>
        </w:trPr>
        <w:tc>
          <w:tcPr>
            <w:tcW w:w="4320" w:type="dxa"/>
            <w:shd w:val="clear" w:color="auto" w:fill="FFFFFF"/>
            <w:tcMar>
              <w:top w:w="0" w:type="dxa"/>
              <w:left w:w="0" w:type="dxa"/>
              <w:bottom w:w="0" w:type="dxa"/>
              <w:right w:w="0" w:type="dxa"/>
            </w:tcMar>
            <w:vAlign w:val="center"/>
          </w:tcPr>
          <w:p w14:paraId="0287F072" w14:textId="77777777" w:rsidR="00FE2983" w:rsidRDefault="00004EAA">
            <w:pPr>
              <w:spacing w:before="40" w:after="40" w:line="240" w:lineRule="auto"/>
              <w:ind w:left="40" w:right="40"/>
            </w:pPr>
            <w:r>
              <w:rPr>
                <w:rFonts w:ascii="Calibri" w:eastAsia="Calibri" w:hAnsi="Calibri" w:cs="Calibri"/>
                <w:b/>
                <w:color w:val="111111"/>
              </w:rPr>
              <w:t>Biodiversity elements that were assessed but did not meet KBA criteria</w:t>
            </w:r>
          </w:p>
        </w:tc>
        <w:tc>
          <w:tcPr>
            <w:tcW w:w="8640" w:type="dxa"/>
            <w:shd w:val="clear" w:color="auto" w:fill="FFFFFF"/>
            <w:tcMar>
              <w:top w:w="0" w:type="dxa"/>
              <w:left w:w="0" w:type="dxa"/>
              <w:bottom w:w="0" w:type="dxa"/>
              <w:right w:w="0" w:type="dxa"/>
            </w:tcMar>
            <w:vAlign w:val="center"/>
          </w:tcPr>
          <w:p w14:paraId="341FFE70" w14:textId="77777777" w:rsidR="00FE2983" w:rsidRDefault="00004EAA">
            <w:pPr>
              <w:spacing w:before="40" w:after="40" w:line="240" w:lineRule="auto"/>
              <w:ind w:left="40" w:right="40"/>
            </w:pPr>
            <w:r>
              <w:rPr>
                <w:rFonts w:ascii="Calibri" w:eastAsia="Calibri" w:hAnsi="Calibri" w:cs="Calibri"/>
                <w:i/>
                <w:color w:val="111111"/>
              </w:rPr>
              <w:t>-</w:t>
            </w:r>
          </w:p>
        </w:tc>
      </w:tr>
      <w:tr w:rsidR="00FE2983" w14:paraId="23017A94" w14:textId="77777777">
        <w:trPr>
          <w:cantSplit/>
          <w:jc w:val="center"/>
        </w:trPr>
        <w:tc>
          <w:tcPr>
            <w:tcW w:w="4320" w:type="dxa"/>
            <w:shd w:val="clear" w:color="auto" w:fill="EFEFEF"/>
            <w:tcMar>
              <w:top w:w="0" w:type="dxa"/>
              <w:left w:w="0" w:type="dxa"/>
              <w:bottom w:w="0" w:type="dxa"/>
              <w:right w:w="0" w:type="dxa"/>
            </w:tcMar>
            <w:vAlign w:val="center"/>
          </w:tcPr>
          <w:p w14:paraId="6425FECD" w14:textId="77777777" w:rsidR="00FE2983" w:rsidRDefault="00004EAA">
            <w:pPr>
              <w:spacing w:before="40" w:after="40" w:line="240" w:lineRule="auto"/>
              <w:ind w:left="40" w:right="40"/>
            </w:pPr>
            <w:r>
              <w:rPr>
                <w:rFonts w:ascii="Calibri" w:eastAsia="Calibri" w:hAnsi="Calibri" w:cs="Calibri"/>
                <w:b/>
                <w:color w:val="111111"/>
              </w:rPr>
              <w:lastRenderedPageBreak/>
              <w:t>Other significant biodiversity elements</w:t>
            </w:r>
          </w:p>
        </w:tc>
        <w:tc>
          <w:tcPr>
            <w:tcW w:w="8640" w:type="dxa"/>
            <w:shd w:val="clear" w:color="auto" w:fill="EFEFEF"/>
            <w:tcMar>
              <w:top w:w="0" w:type="dxa"/>
              <w:left w:w="0" w:type="dxa"/>
              <w:bottom w:w="0" w:type="dxa"/>
              <w:right w:w="0" w:type="dxa"/>
            </w:tcMar>
            <w:vAlign w:val="center"/>
          </w:tcPr>
          <w:p w14:paraId="4549ABA0" w14:textId="77777777" w:rsidR="00FE2983" w:rsidRDefault="00004EAA">
            <w:pPr>
              <w:spacing w:before="40" w:after="40" w:line="240" w:lineRule="auto"/>
              <w:ind w:left="40" w:right="40"/>
              <w:rPr>
                <w:rFonts w:ascii="Calibri" w:eastAsia="Calibri" w:hAnsi="Calibri" w:cs="Calibri"/>
                <w:color w:val="111111"/>
              </w:rPr>
            </w:pPr>
            <w:r>
              <w:rPr>
                <w:rFonts w:ascii="Calibri" w:eastAsia="Calibri" w:hAnsi="Calibri" w:cs="Calibri"/>
                <w:color w:val="111111"/>
              </w:rPr>
              <w:t>•</w:t>
            </w:r>
            <w:r>
              <w:rPr>
                <w:rFonts w:ascii="Calibri" w:eastAsia="Calibri" w:hAnsi="Calibri" w:cs="Calibri"/>
                <w:color w:val="111111"/>
              </w:rPr>
              <w:tab/>
              <w:t xml:space="preserve">Northern Long-eared Myotis (Myotis </w:t>
            </w:r>
            <w:proofErr w:type="spellStart"/>
            <w:r>
              <w:rPr>
                <w:rFonts w:ascii="Calibri" w:eastAsia="Calibri" w:hAnsi="Calibri" w:cs="Calibri"/>
                <w:color w:val="111111"/>
              </w:rPr>
              <w:t>septentrionalis</w:t>
            </w:r>
            <w:proofErr w:type="spellEnd"/>
            <w:r>
              <w:rPr>
                <w:rFonts w:ascii="Calibri" w:eastAsia="Calibri" w:hAnsi="Calibri" w:cs="Calibri"/>
                <w:color w:val="111111"/>
              </w:rPr>
              <w:t>, G1G2, N1N2, Endangered)</w:t>
            </w:r>
            <w:r>
              <w:rPr>
                <w:rFonts w:ascii="Calibri" w:eastAsia="Calibri" w:hAnsi="Calibri" w:cs="Calibri"/>
                <w:color w:val="111111"/>
              </w:rPr>
              <w:br/>
              <w:t>•</w:t>
            </w:r>
            <w:r>
              <w:rPr>
                <w:rFonts w:ascii="Calibri" w:eastAsia="Calibri" w:hAnsi="Calibri" w:cs="Calibri"/>
                <w:color w:val="111111"/>
              </w:rPr>
              <w:tab/>
              <w:t xml:space="preserve">Little Brown Myotis (Myotis </w:t>
            </w:r>
            <w:proofErr w:type="spellStart"/>
            <w:r>
              <w:rPr>
                <w:rFonts w:ascii="Calibri" w:eastAsia="Calibri" w:hAnsi="Calibri" w:cs="Calibri"/>
                <w:color w:val="111111"/>
              </w:rPr>
              <w:t>lucifugus</w:t>
            </w:r>
            <w:proofErr w:type="spellEnd"/>
            <w:r>
              <w:rPr>
                <w:rFonts w:ascii="Calibri" w:eastAsia="Calibri" w:hAnsi="Calibri" w:cs="Calibri"/>
                <w:color w:val="111111"/>
              </w:rPr>
              <w:t>, G3, N2N4B,NNRN,NNRM, Endangered)</w:t>
            </w:r>
            <w:r>
              <w:rPr>
                <w:rFonts w:ascii="Calibri" w:eastAsia="Calibri" w:hAnsi="Calibri" w:cs="Calibri"/>
                <w:color w:val="111111"/>
              </w:rPr>
              <w:br/>
              <w:t>•</w:t>
            </w:r>
            <w:r>
              <w:rPr>
                <w:rFonts w:ascii="Calibri" w:eastAsia="Calibri" w:hAnsi="Calibri" w:cs="Calibri"/>
                <w:color w:val="111111"/>
              </w:rPr>
              <w:tab/>
              <w:t>Wood Turtle (</w:t>
            </w:r>
            <w:proofErr w:type="spellStart"/>
            <w:r>
              <w:rPr>
                <w:rFonts w:ascii="Calibri" w:eastAsia="Calibri" w:hAnsi="Calibri" w:cs="Calibri"/>
                <w:color w:val="111111"/>
              </w:rPr>
              <w:t>Glyptemys</w:t>
            </w:r>
            <w:proofErr w:type="spellEnd"/>
            <w:r>
              <w:rPr>
                <w:rFonts w:ascii="Calibri" w:eastAsia="Calibri" w:hAnsi="Calibri" w:cs="Calibri"/>
                <w:color w:val="111111"/>
              </w:rPr>
              <w:t xml:space="preserve"> </w:t>
            </w:r>
            <w:proofErr w:type="spellStart"/>
            <w:r>
              <w:rPr>
                <w:rFonts w:ascii="Calibri" w:eastAsia="Calibri" w:hAnsi="Calibri" w:cs="Calibri"/>
                <w:color w:val="111111"/>
              </w:rPr>
              <w:t>insculpta</w:t>
            </w:r>
            <w:proofErr w:type="spellEnd"/>
            <w:r>
              <w:rPr>
                <w:rFonts w:ascii="Calibri" w:eastAsia="Calibri" w:hAnsi="Calibri" w:cs="Calibri"/>
                <w:color w:val="111111"/>
              </w:rPr>
              <w:t xml:space="preserve">, G3, N3, </w:t>
            </w:r>
            <w:proofErr w:type="spellStart"/>
            <w:r>
              <w:rPr>
                <w:rFonts w:ascii="Calibri" w:eastAsia="Calibri" w:hAnsi="Calibri" w:cs="Calibri"/>
                <w:color w:val="111111"/>
              </w:rPr>
              <w:t>Endengered</w:t>
            </w:r>
            <w:proofErr w:type="spellEnd"/>
            <w:r>
              <w:rPr>
                <w:rFonts w:ascii="Calibri" w:eastAsia="Calibri" w:hAnsi="Calibri" w:cs="Calibri"/>
                <w:color w:val="111111"/>
              </w:rPr>
              <w:t>)</w:t>
            </w:r>
            <w:r>
              <w:rPr>
                <w:rFonts w:ascii="Calibri" w:eastAsia="Calibri" w:hAnsi="Calibri" w:cs="Calibri"/>
                <w:color w:val="111111"/>
              </w:rPr>
              <w:br/>
              <w:t>•</w:t>
            </w:r>
            <w:r>
              <w:rPr>
                <w:rFonts w:ascii="Calibri" w:eastAsia="Calibri" w:hAnsi="Calibri" w:cs="Calibri"/>
                <w:color w:val="111111"/>
              </w:rPr>
              <w:tab/>
              <w:t>American Eel (Anguilla rostrata, G4, N2N4N,N2N4M, Threatened)</w:t>
            </w:r>
            <w:r>
              <w:rPr>
                <w:rFonts w:ascii="Calibri" w:eastAsia="Calibri" w:hAnsi="Calibri" w:cs="Calibri"/>
                <w:color w:val="111111"/>
              </w:rPr>
              <w:tab/>
            </w:r>
            <w:r>
              <w:rPr>
                <w:rFonts w:ascii="Calibri" w:eastAsia="Calibri" w:hAnsi="Calibri" w:cs="Calibri"/>
                <w:color w:val="111111"/>
              </w:rPr>
              <w:tab/>
            </w:r>
            <w:r>
              <w:rPr>
                <w:rFonts w:ascii="Calibri" w:eastAsia="Calibri" w:hAnsi="Calibri" w:cs="Calibri"/>
                <w:color w:val="111111"/>
              </w:rPr>
              <w:br/>
              <w:t>•</w:t>
            </w:r>
            <w:r>
              <w:rPr>
                <w:rFonts w:ascii="Calibri" w:eastAsia="Calibri" w:hAnsi="Calibri" w:cs="Calibri"/>
                <w:color w:val="111111"/>
              </w:rPr>
              <w:tab/>
              <w:t>Chimney Swift</w:t>
            </w:r>
            <w:r>
              <w:rPr>
                <w:rFonts w:ascii="Calibri" w:eastAsia="Calibri" w:hAnsi="Calibri" w:cs="Calibri"/>
                <w:color w:val="111111"/>
              </w:rPr>
              <w:tab/>
              <w:t xml:space="preserve">(Chaetura </w:t>
            </w:r>
            <w:proofErr w:type="spellStart"/>
            <w:r>
              <w:rPr>
                <w:rFonts w:ascii="Calibri" w:eastAsia="Calibri" w:hAnsi="Calibri" w:cs="Calibri"/>
                <w:color w:val="111111"/>
              </w:rPr>
              <w:t>pelagica</w:t>
            </w:r>
            <w:proofErr w:type="spellEnd"/>
            <w:r>
              <w:rPr>
                <w:rFonts w:ascii="Calibri" w:eastAsia="Calibri" w:hAnsi="Calibri" w:cs="Calibri"/>
                <w:color w:val="111111"/>
              </w:rPr>
              <w:t>, G4G5, N3B,N3M, Threatened)</w:t>
            </w:r>
            <w:r>
              <w:rPr>
                <w:rFonts w:ascii="Calibri" w:eastAsia="Calibri" w:hAnsi="Calibri" w:cs="Calibri"/>
                <w:color w:val="111111"/>
              </w:rPr>
              <w:br/>
              <w:t>•</w:t>
            </w:r>
            <w:r>
              <w:rPr>
                <w:rFonts w:ascii="Calibri" w:eastAsia="Calibri" w:hAnsi="Calibri" w:cs="Calibri"/>
                <w:color w:val="111111"/>
              </w:rPr>
              <w:tab/>
              <w:t>Canada Warbler (</w:t>
            </w:r>
            <w:proofErr w:type="spellStart"/>
            <w:r>
              <w:rPr>
                <w:rFonts w:ascii="Calibri" w:eastAsia="Calibri" w:hAnsi="Calibri" w:cs="Calibri"/>
                <w:color w:val="111111"/>
              </w:rPr>
              <w:t>Cardellina</w:t>
            </w:r>
            <w:proofErr w:type="spellEnd"/>
            <w:r>
              <w:rPr>
                <w:rFonts w:ascii="Calibri" w:eastAsia="Calibri" w:hAnsi="Calibri" w:cs="Calibri"/>
                <w:color w:val="111111"/>
              </w:rPr>
              <w:t xml:space="preserve"> canadensis, G5, N3B,N3M, Threatened)</w:t>
            </w:r>
            <w:r>
              <w:rPr>
                <w:rFonts w:ascii="Calibri" w:eastAsia="Calibri" w:hAnsi="Calibri" w:cs="Calibri"/>
                <w:color w:val="111111"/>
              </w:rPr>
              <w:br/>
              <w:t>•</w:t>
            </w:r>
            <w:r>
              <w:rPr>
                <w:rFonts w:ascii="Calibri" w:eastAsia="Calibri" w:hAnsi="Calibri" w:cs="Calibri"/>
                <w:color w:val="111111"/>
              </w:rPr>
              <w:tab/>
              <w:t>Barn Swallow (</w:t>
            </w:r>
            <w:proofErr w:type="spellStart"/>
            <w:r>
              <w:rPr>
                <w:rFonts w:ascii="Calibri" w:eastAsia="Calibri" w:hAnsi="Calibri" w:cs="Calibri"/>
                <w:color w:val="111111"/>
              </w:rPr>
              <w:t>Hirundo</w:t>
            </w:r>
            <w:proofErr w:type="spellEnd"/>
            <w:r>
              <w:rPr>
                <w:rFonts w:ascii="Calibri" w:eastAsia="Calibri" w:hAnsi="Calibri" w:cs="Calibri"/>
                <w:color w:val="111111"/>
              </w:rPr>
              <w:t xml:space="preserve"> </w:t>
            </w:r>
            <w:proofErr w:type="spellStart"/>
            <w:r>
              <w:rPr>
                <w:rFonts w:ascii="Calibri" w:eastAsia="Calibri" w:hAnsi="Calibri" w:cs="Calibri"/>
                <w:color w:val="111111"/>
              </w:rPr>
              <w:t>rustica</w:t>
            </w:r>
            <w:proofErr w:type="spellEnd"/>
            <w:r>
              <w:rPr>
                <w:rFonts w:ascii="Calibri" w:eastAsia="Calibri" w:hAnsi="Calibri" w:cs="Calibri"/>
                <w:color w:val="111111"/>
              </w:rPr>
              <w:t>, G5, N3N4B,N3N4M, Threatened)</w:t>
            </w:r>
            <w:r>
              <w:rPr>
                <w:rFonts w:ascii="Calibri" w:eastAsia="Calibri" w:hAnsi="Calibri" w:cs="Calibri"/>
                <w:color w:val="111111"/>
              </w:rPr>
              <w:br/>
              <w:t>•</w:t>
            </w:r>
            <w:r>
              <w:rPr>
                <w:rFonts w:ascii="Calibri" w:eastAsia="Calibri" w:hAnsi="Calibri" w:cs="Calibri"/>
                <w:color w:val="111111"/>
              </w:rPr>
              <w:tab/>
              <w:t>Wood Thrush (Hylocichla mustelina, G4, N4N5B,NUM, Threatened)</w:t>
            </w:r>
            <w:r>
              <w:rPr>
                <w:rFonts w:ascii="Calibri" w:eastAsia="Calibri" w:hAnsi="Calibri" w:cs="Calibri"/>
                <w:color w:val="111111"/>
              </w:rPr>
              <w:br/>
              <w:t>•</w:t>
            </w:r>
            <w:r>
              <w:rPr>
                <w:rFonts w:ascii="Calibri" w:eastAsia="Calibri" w:hAnsi="Calibri" w:cs="Calibri"/>
                <w:color w:val="111111"/>
              </w:rPr>
              <w:tab/>
              <w:t xml:space="preserve">Bank Swallow (Riparia </w:t>
            </w:r>
            <w:proofErr w:type="spellStart"/>
            <w:r>
              <w:rPr>
                <w:rFonts w:ascii="Calibri" w:eastAsia="Calibri" w:hAnsi="Calibri" w:cs="Calibri"/>
                <w:color w:val="111111"/>
              </w:rPr>
              <w:t>riparia</w:t>
            </w:r>
            <w:proofErr w:type="spellEnd"/>
            <w:r>
              <w:rPr>
                <w:rFonts w:ascii="Calibri" w:eastAsia="Calibri" w:hAnsi="Calibri" w:cs="Calibri"/>
                <w:color w:val="111111"/>
              </w:rPr>
              <w:t>, G5, N5B,N5M, Threatened)</w:t>
            </w:r>
            <w:r>
              <w:rPr>
                <w:rFonts w:ascii="Calibri" w:eastAsia="Calibri" w:hAnsi="Calibri" w:cs="Calibri"/>
                <w:color w:val="111111"/>
              </w:rPr>
              <w:br/>
              <w:t>•</w:t>
            </w:r>
            <w:r>
              <w:rPr>
                <w:rFonts w:ascii="Calibri" w:eastAsia="Calibri" w:hAnsi="Calibri" w:cs="Calibri"/>
                <w:color w:val="111111"/>
              </w:rPr>
              <w:tab/>
              <w:t>Black Ash (Fraxinus nigra, G5, N5?, Threatened)</w:t>
            </w:r>
            <w:r>
              <w:rPr>
                <w:rFonts w:ascii="Calibri" w:eastAsia="Calibri" w:hAnsi="Calibri" w:cs="Calibri"/>
                <w:color w:val="111111"/>
              </w:rPr>
              <w:br/>
              <w:t>•</w:t>
            </w:r>
            <w:r>
              <w:rPr>
                <w:rFonts w:ascii="Calibri" w:eastAsia="Calibri" w:hAnsi="Calibri" w:cs="Calibri"/>
                <w:color w:val="111111"/>
              </w:rPr>
              <w:tab/>
              <w:t>White Ash (Fraxinus americana, G5, N5?, Threatened)</w:t>
            </w:r>
            <w:r>
              <w:rPr>
                <w:rFonts w:ascii="Calibri" w:eastAsia="Calibri" w:hAnsi="Calibri" w:cs="Calibri"/>
                <w:color w:val="111111"/>
              </w:rPr>
              <w:br/>
              <w:t>•</w:t>
            </w:r>
            <w:r>
              <w:rPr>
                <w:rFonts w:ascii="Calibri" w:eastAsia="Calibri" w:hAnsi="Calibri" w:cs="Calibri"/>
                <w:color w:val="111111"/>
              </w:rPr>
              <w:tab/>
              <w:t xml:space="preserve">Atlantic Salmon, Inner Bay of Fundy population (Salmo </w:t>
            </w:r>
            <w:proofErr w:type="spellStart"/>
            <w:r>
              <w:rPr>
                <w:rFonts w:ascii="Calibri" w:eastAsia="Calibri" w:hAnsi="Calibri" w:cs="Calibri"/>
                <w:color w:val="111111"/>
              </w:rPr>
              <w:t>salar</w:t>
            </w:r>
            <w:proofErr w:type="spellEnd"/>
            <w:r>
              <w:rPr>
                <w:rFonts w:ascii="Calibri" w:eastAsia="Calibri" w:hAnsi="Calibri" w:cs="Calibri"/>
                <w:color w:val="111111"/>
              </w:rPr>
              <w:t xml:space="preserve"> pop. 1, G5, N2, Endangered)</w:t>
            </w:r>
            <w:r>
              <w:rPr>
                <w:rFonts w:ascii="Calibri" w:eastAsia="Calibri" w:hAnsi="Calibri" w:cs="Calibri"/>
                <w:color w:val="111111"/>
              </w:rPr>
              <w:br/>
              <w:t>•</w:t>
            </w:r>
            <w:r>
              <w:rPr>
                <w:rFonts w:ascii="Calibri" w:eastAsia="Calibri" w:hAnsi="Calibri" w:cs="Calibri"/>
                <w:color w:val="111111"/>
              </w:rPr>
              <w:tab/>
              <w:t>A Cuckoo Bee (</w:t>
            </w:r>
            <w:proofErr w:type="spellStart"/>
            <w:r>
              <w:rPr>
                <w:rFonts w:ascii="Calibri" w:eastAsia="Calibri" w:hAnsi="Calibri" w:cs="Calibri"/>
                <w:color w:val="111111"/>
              </w:rPr>
              <w:t>Triepeolus</w:t>
            </w:r>
            <w:proofErr w:type="spellEnd"/>
            <w:r>
              <w:rPr>
                <w:rFonts w:ascii="Calibri" w:eastAsia="Calibri" w:hAnsi="Calibri" w:cs="Calibri"/>
                <w:color w:val="111111"/>
              </w:rPr>
              <w:t xml:space="preserve"> </w:t>
            </w:r>
            <w:proofErr w:type="spellStart"/>
            <w:r>
              <w:rPr>
                <w:rFonts w:ascii="Calibri" w:eastAsia="Calibri" w:hAnsi="Calibri" w:cs="Calibri"/>
                <w:color w:val="111111"/>
              </w:rPr>
              <w:t>brittaini</w:t>
            </w:r>
            <w:proofErr w:type="spellEnd"/>
            <w:r>
              <w:rPr>
                <w:rFonts w:ascii="Calibri" w:eastAsia="Calibri" w:hAnsi="Calibri" w:cs="Calibri"/>
                <w:color w:val="111111"/>
              </w:rPr>
              <w:t>, GU, NU)</w:t>
            </w:r>
          </w:p>
          <w:p w14:paraId="3649EF85" w14:textId="77777777" w:rsidR="005F6DFC" w:rsidRDefault="005F6DFC" w:rsidP="005F6DFC">
            <w:pPr>
              <w:pStyle w:val="ListParagraph"/>
              <w:numPr>
                <w:ilvl w:val="0"/>
                <w:numId w:val="20"/>
              </w:numPr>
              <w:ind w:hanging="645"/>
              <w:rPr>
                <w:rFonts w:cstheme="minorHAnsi"/>
                <w:lang w:val="en-US"/>
              </w:rPr>
            </w:pPr>
            <w:r w:rsidRPr="00D70262">
              <w:rPr>
                <w:rFonts w:cstheme="minorHAnsi"/>
                <w:lang w:val="en-US"/>
              </w:rPr>
              <w:t>Robinson’s hawkweed (</w:t>
            </w:r>
            <w:r w:rsidRPr="00D70262">
              <w:rPr>
                <w:rFonts w:cstheme="minorHAnsi"/>
                <w:i/>
                <w:iCs/>
                <w:lang w:val="en-US"/>
              </w:rPr>
              <w:t xml:space="preserve">Hieracium </w:t>
            </w:r>
            <w:proofErr w:type="spellStart"/>
            <w:r w:rsidRPr="00D70262">
              <w:rPr>
                <w:rFonts w:cstheme="minorHAnsi"/>
                <w:i/>
                <w:iCs/>
                <w:lang w:val="en-US"/>
              </w:rPr>
              <w:t>robinsonii</w:t>
            </w:r>
            <w:proofErr w:type="spellEnd"/>
            <w:r>
              <w:rPr>
                <w:rFonts w:cstheme="minorHAnsi"/>
                <w:lang w:val="en-US"/>
              </w:rPr>
              <w:t xml:space="preserve">, G3, </w:t>
            </w:r>
            <w:r w:rsidRPr="00D70262">
              <w:rPr>
                <w:rFonts w:cstheme="minorHAnsi"/>
                <w:lang w:val="en-US"/>
              </w:rPr>
              <w:t>N2)</w:t>
            </w:r>
          </w:p>
          <w:p w14:paraId="20ACDF5B" w14:textId="7E20A43D" w:rsidR="005F6DFC" w:rsidRDefault="005F6DFC">
            <w:pPr>
              <w:spacing w:before="40" w:after="40" w:line="240" w:lineRule="auto"/>
              <w:ind w:left="40" w:right="40"/>
            </w:pPr>
          </w:p>
        </w:tc>
      </w:tr>
      <w:tr w:rsidR="00FE2983" w14:paraId="79882CB1" w14:textId="77777777">
        <w:trPr>
          <w:cantSplit/>
          <w:jc w:val="center"/>
        </w:trPr>
        <w:tc>
          <w:tcPr>
            <w:tcW w:w="4320" w:type="dxa"/>
            <w:shd w:val="clear" w:color="auto" w:fill="FFFFFF"/>
            <w:tcMar>
              <w:top w:w="0" w:type="dxa"/>
              <w:left w:w="0" w:type="dxa"/>
              <w:bottom w:w="0" w:type="dxa"/>
              <w:right w:w="0" w:type="dxa"/>
            </w:tcMar>
            <w:vAlign w:val="center"/>
          </w:tcPr>
          <w:p w14:paraId="0AC8556A" w14:textId="77777777" w:rsidR="00FE2983" w:rsidRDefault="00004EAA">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42816839" w14:textId="77777777" w:rsidR="00FE2983" w:rsidRDefault="00004EAA">
            <w:pPr>
              <w:spacing w:before="40" w:after="40" w:line="240" w:lineRule="auto"/>
              <w:ind w:left="40" w:right="40"/>
            </w:pPr>
            <w:r>
              <w:rPr>
                <w:rFonts w:ascii="Calibri" w:eastAsia="Calibri" w:hAnsi="Calibri" w:cs="Calibri"/>
                <w:color w:val="111111"/>
              </w:rPr>
              <w:t>100% - completely protected</w:t>
            </w:r>
          </w:p>
        </w:tc>
      </w:tr>
      <w:tr w:rsidR="00FE2983" w14:paraId="66A01AD0" w14:textId="77777777">
        <w:trPr>
          <w:cantSplit/>
          <w:jc w:val="center"/>
        </w:trPr>
        <w:tc>
          <w:tcPr>
            <w:tcW w:w="4320" w:type="dxa"/>
            <w:shd w:val="clear" w:color="auto" w:fill="EFEFEF"/>
            <w:tcMar>
              <w:top w:w="0" w:type="dxa"/>
              <w:left w:w="0" w:type="dxa"/>
              <w:bottom w:w="0" w:type="dxa"/>
              <w:right w:w="0" w:type="dxa"/>
            </w:tcMar>
            <w:vAlign w:val="center"/>
          </w:tcPr>
          <w:p w14:paraId="78278845" w14:textId="77777777" w:rsidR="00FE2983" w:rsidRDefault="00004EAA">
            <w:pPr>
              <w:spacing w:before="40" w:after="40" w:line="240" w:lineRule="auto"/>
              <w:ind w:left="40" w:right="40"/>
            </w:pPr>
            <w:r>
              <w:rPr>
                <w:rFonts w:ascii="Calibri" w:eastAsia="Calibri" w:hAnsi="Calibri" w:cs="Calibri"/>
                <w:b/>
                <w:color w:val="111111"/>
              </w:rPr>
              <w:t>Customary jurisdiction at site</w:t>
            </w:r>
          </w:p>
        </w:tc>
        <w:tc>
          <w:tcPr>
            <w:tcW w:w="8640" w:type="dxa"/>
            <w:shd w:val="clear" w:color="auto" w:fill="EFEFEF"/>
            <w:tcMar>
              <w:top w:w="0" w:type="dxa"/>
              <w:left w:w="0" w:type="dxa"/>
              <w:bottom w:w="0" w:type="dxa"/>
              <w:right w:w="0" w:type="dxa"/>
            </w:tcMar>
            <w:vAlign w:val="center"/>
          </w:tcPr>
          <w:p w14:paraId="1FA3B694" w14:textId="77777777" w:rsidR="00FE2983" w:rsidRDefault="00004EAA">
            <w:pPr>
              <w:spacing w:before="40" w:after="40" w:line="240" w:lineRule="auto"/>
              <w:ind w:left="40" w:right="40"/>
            </w:pPr>
            <w:r>
              <w:rPr>
                <w:rFonts w:ascii="Calibri" w:eastAsia="Calibri" w:hAnsi="Calibri" w:cs="Calibri"/>
                <w:color w:val="111111"/>
              </w:rPr>
              <w:t>-</w:t>
            </w:r>
          </w:p>
        </w:tc>
      </w:tr>
      <w:tr w:rsidR="00FE2983" w14:paraId="5C82F26D" w14:textId="77777777">
        <w:trPr>
          <w:cantSplit/>
          <w:jc w:val="center"/>
        </w:trPr>
        <w:tc>
          <w:tcPr>
            <w:tcW w:w="4320" w:type="dxa"/>
            <w:shd w:val="clear" w:color="auto" w:fill="FFFFFF"/>
            <w:tcMar>
              <w:top w:w="0" w:type="dxa"/>
              <w:left w:w="0" w:type="dxa"/>
              <w:bottom w:w="0" w:type="dxa"/>
              <w:right w:w="0" w:type="dxa"/>
            </w:tcMar>
            <w:vAlign w:val="center"/>
          </w:tcPr>
          <w:p w14:paraId="27318F9B" w14:textId="77777777" w:rsidR="00FE2983" w:rsidRDefault="00004EAA">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335EF252" w14:textId="77777777" w:rsidR="00FE2983" w:rsidRDefault="00004EAA">
            <w:pPr>
              <w:spacing w:before="40" w:after="40" w:line="240" w:lineRule="auto"/>
              <w:ind w:left="40" w:right="40"/>
            </w:pPr>
            <w:r>
              <w:rPr>
                <w:rFonts w:ascii="Calibri" w:eastAsia="Calibri" w:hAnsi="Calibri" w:cs="Calibri"/>
                <w:color w:val="111111"/>
              </w:rPr>
              <w:t>Site/area protection; Resource &amp; habitat protection</w:t>
            </w:r>
          </w:p>
        </w:tc>
      </w:tr>
      <w:tr w:rsidR="00FE2983" w14:paraId="21DF8E25" w14:textId="77777777">
        <w:trPr>
          <w:cantSplit/>
          <w:jc w:val="center"/>
        </w:trPr>
        <w:tc>
          <w:tcPr>
            <w:tcW w:w="4320" w:type="dxa"/>
            <w:shd w:val="clear" w:color="auto" w:fill="EFEFEF"/>
            <w:tcMar>
              <w:top w:w="0" w:type="dxa"/>
              <w:left w:w="0" w:type="dxa"/>
              <w:bottom w:w="0" w:type="dxa"/>
              <w:right w:w="0" w:type="dxa"/>
            </w:tcMar>
            <w:vAlign w:val="center"/>
          </w:tcPr>
          <w:p w14:paraId="269B3A1B" w14:textId="77777777" w:rsidR="00FE2983" w:rsidRDefault="00004EAA">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2C10F6FA" w14:textId="77777777" w:rsidR="00FE2983" w:rsidRDefault="00004EAA">
            <w:pPr>
              <w:spacing w:before="40" w:after="40" w:line="240" w:lineRule="auto"/>
              <w:ind w:left="40" w:right="40"/>
            </w:pPr>
            <w:r>
              <w:rPr>
                <w:rFonts w:ascii="Calibri" w:eastAsia="Calibri" w:hAnsi="Calibri" w:cs="Calibri"/>
                <w:color w:val="111111"/>
              </w:rPr>
              <w:t>Climate change &amp; severe weather; Natural system modifications; Pollution</w:t>
            </w:r>
          </w:p>
        </w:tc>
      </w:tr>
      <w:tr w:rsidR="00FE2983" w14:paraId="09EAB4E7" w14:textId="77777777">
        <w:trPr>
          <w:cantSplit/>
          <w:jc w:val="center"/>
        </w:trPr>
        <w:tc>
          <w:tcPr>
            <w:tcW w:w="4320" w:type="dxa"/>
            <w:shd w:val="clear" w:color="auto" w:fill="FFFFFF"/>
            <w:tcMar>
              <w:top w:w="0" w:type="dxa"/>
              <w:left w:w="0" w:type="dxa"/>
              <w:bottom w:w="0" w:type="dxa"/>
              <w:right w:w="0" w:type="dxa"/>
            </w:tcMar>
            <w:vAlign w:val="center"/>
          </w:tcPr>
          <w:p w14:paraId="185CD332" w14:textId="77777777" w:rsidR="00FE2983" w:rsidRDefault="00004EAA">
            <w:pPr>
              <w:spacing w:before="40" w:after="40" w:line="240" w:lineRule="auto"/>
              <w:ind w:left="40" w:right="40"/>
            </w:pPr>
            <w:r>
              <w:rPr>
                <w:rFonts w:ascii="Calibri" w:eastAsia="Calibri" w:hAnsi="Calibri" w:cs="Calibri"/>
                <w:b/>
                <w:color w:val="111111"/>
              </w:rPr>
              <w:t>Additional conservation actions needed</w:t>
            </w:r>
          </w:p>
        </w:tc>
        <w:tc>
          <w:tcPr>
            <w:tcW w:w="8640" w:type="dxa"/>
            <w:shd w:val="clear" w:color="auto" w:fill="FFFFFF"/>
            <w:tcMar>
              <w:top w:w="0" w:type="dxa"/>
              <w:left w:w="0" w:type="dxa"/>
              <w:bottom w:w="0" w:type="dxa"/>
              <w:right w:w="0" w:type="dxa"/>
            </w:tcMar>
            <w:vAlign w:val="center"/>
          </w:tcPr>
          <w:p w14:paraId="3C1EF005" w14:textId="77777777" w:rsidR="00FE2983" w:rsidRDefault="00004EAA">
            <w:pPr>
              <w:spacing w:before="40" w:after="40" w:line="240" w:lineRule="auto"/>
              <w:ind w:left="40" w:right="40"/>
            </w:pPr>
            <w:r>
              <w:rPr>
                <w:rFonts w:ascii="Calibri" w:eastAsia="Calibri" w:hAnsi="Calibri" w:cs="Calibri"/>
                <w:color w:val="111111"/>
              </w:rPr>
              <w:t>None</w:t>
            </w:r>
          </w:p>
        </w:tc>
      </w:tr>
    </w:tbl>
    <w:p w14:paraId="0C2AC788" w14:textId="77777777" w:rsidR="00CC2E65" w:rsidRDefault="00CC2E65" w:rsidP="00472456">
      <w:pPr>
        <w:spacing w:after="0" w:line="240" w:lineRule="auto"/>
      </w:pPr>
    </w:p>
    <w:p w14:paraId="60355611" w14:textId="77777777" w:rsidR="00BD2FF8" w:rsidRDefault="00BD2FF8" w:rsidP="00BD2FF8"/>
    <w:p w14:paraId="7933A3B6"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4D1C7FA4" w14:textId="77777777" w:rsidR="00591E1D" w:rsidRDefault="00591E1D" w:rsidP="00591E1D">
      <w:r>
        <w:t>If you run out of space for any of your answers to questions 5-11, please expand the text box by clicking it and then pulling the bottom border downwards.</w:t>
      </w:r>
    </w:p>
    <w:p w14:paraId="5959A09A" w14:textId="77777777" w:rsidR="00591E1D" w:rsidRPr="002E28A0" w:rsidRDefault="00591E1D" w:rsidP="00CC2E65"/>
    <w:p w14:paraId="5E730E9B" w14:textId="77777777" w:rsidR="00CC2E65" w:rsidRPr="008F4434" w:rsidRDefault="00CC2E65" w:rsidP="00CC2E65">
      <w:pPr>
        <w:rPr>
          <w:i/>
          <w:iCs/>
          <w:u w:val="single"/>
        </w:rPr>
      </w:pPr>
      <w:r w:rsidRPr="008F4434">
        <w:rPr>
          <w:i/>
          <w:iCs/>
          <w:u w:val="single"/>
        </w:rPr>
        <w:t>Required information for review completion:</w:t>
      </w:r>
    </w:p>
    <w:p w14:paraId="7F044844" w14:textId="71D3703B" w:rsidR="00CC2E65" w:rsidRDefault="00CC2E65" w:rsidP="00CC2E65">
      <w:pPr>
        <w:rPr>
          <w:bCs/>
        </w:rPr>
      </w:pPr>
      <w:r w:rsidRPr="001F7958">
        <w:rPr>
          <w:bCs/>
        </w:rPr>
        <w:lastRenderedPageBreak/>
        <w:t xml:space="preserve">1. Name  </w:t>
      </w:r>
      <w:r w:rsidRPr="001F7958">
        <w:rPr>
          <w:bCs/>
        </w:rPr>
        <w:object w:dxaOrig="225" w:dyaOrig="225" w14:anchorId="458914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1" o:title=""/>
          </v:shape>
          <w:control r:id="rId12" w:name="TextBox2" w:shapeid="_x0000_i1067"/>
        </w:object>
      </w:r>
    </w:p>
    <w:p w14:paraId="6255517C" w14:textId="77777777" w:rsidR="00CC2E65" w:rsidRPr="001F7958" w:rsidRDefault="00CC2E65" w:rsidP="00CC2E65">
      <w:pPr>
        <w:rPr>
          <w:bCs/>
        </w:rPr>
      </w:pPr>
    </w:p>
    <w:p w14:paraId="7E23FAC1" w14:textId="331F875B" w:rsidR="00CC2E65" w:rsidRDefault="00CC2E65" w:rsidP="00CC2E65">
      <w:pPr>
        <w:rPr>
          <w:bCs/>
        </w:rPr>
      </w:pPr>
      <w:r w:rsidRPr="001F7958">
        <w:rPr>
          <w:bCs/>
        </w:rPr>
        <w:t xml:space="preserve">2. Email address  </w:t>
      </w:r>
      <w:r w:rsidRPr="001F7958">
        <w:rPr>
          <w:bCs/>
        </w:rPr>
        <w:object w:dxaOrig="225" w:dyaOrig="225" w14:anchorId="36F00930">
          <v:shape id="_x0000_i1069" type="#_x0000_t75" style="width:288.75pt;height:22.5pt" o:ole="">
            <v:imagedata r:id="rId13" o:title=""/>
          </v:shape>
          <w:control r:id="rId14" w:name="TextBox21" w:shapeid="_x0000_i1069"/>
        </w:object>
      </w:r>
    </w:p>
    <w:p w14:paraId="4557AFDB" w14:textId="77777777" w:rsidR="00CC2E65" w:rsidRPr="001F7958" w:rsidRDefault="00CC2E65" w:rsidP="00CC2E65">
      <w:pPr>
        <w:rPr>
          <w:bCs/>
        </w:rPr>
      </w:pPr>
    </w:p>
    <w:p w14:paraId="50023435" w14:textId="51569834" w:rsidR="00CC2E65" w:rsidRDefault="00CC2E65" w:rsidP="00CC2E65">
      <w:pPr>
        <w:rPr>
          <w:bCs/>
        </w:rPr>
      </w:pPr>
      <w:r w:rsidRPr="001F7958">
        <w:rPr>
          <w:bCs/>
        </w:rPr>
        <w:t xml:space="preserve">3. Phone number (optional) </w:t>
      </w:r>
      <w:r w:rsidRPr="001F7958">
        <w:rPr>
          <w:bCs/>
        </w:rPr>
        <w:object w:dxaOrig="225" w:dyaOrig="225" w14:anchorId="319D54EC">
          <v:shape id="_x0000_i1071" type="#_x0000_t75" style="width:239.25pt;height:22.5pt" o:ole="">
            <v:imagedata r:id="rId15" o:title=""/>
          </v:shape>
          <w:control r:id="rId16" w:name="TextBox22" w:shapeid="_x0000_i1071"/>
        </w:object>
      </w:r>
    </w:p>
    <w:p w14:paraId="7F99B250" w14:textId="77777777" w:rsidR="00CC2E65" w:rsidRPr="001F7958" w:rsidRDefault="00CC2E65" w:rsidP="00CC2E65">
      <w:pPr>
        <w:rPr>
          <w:bCs/>
        </w:rPr>
      </w:pPr>
    </w:p>
    <w:p w14:paraId="465A97D4"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1C7F8818" w14:textId="7079EBA2" w:rsidR="00CC2E65" w:rsidRPr="001F7958" w:rsidRDefault="00CC2E65" w:rsidP="00CC2E65">
      <w:pPr>
        <w:ind w:firstLine="720"/>
        <w:rPr>
          <w:bCs/>
        </w:rPr>
      </w:pPr>
      <w:r w:rsidRPr="001F7958">
        <w:rPr>
          <w:bCs/>
        </w:rPr>
        <w:object w:dxaOrig="225" w:dyaOrig="225" w14:anchorId="7BCFBD71">
          <v:shape id="_x0000_i1073" type="#_x0000_t75" style="width:108pt;height:18pt" o:ole="">
            <v:imagedata r:id="rId17" o:title=""/>
          </v:shape>
          <w:control r:id="rId18" w:name="OptionButton12" w:shapeid="_x0000_i1073"/>
        </w:object>
      </w:r>
      <w:r w:rsidRPr="001F7958">
        <w:rPr>
          <w:bCs/>
        </w:rPr>
        <w:t xml:space="preserve">    </w:t>
      </w:r>
    </w:p>
    <w:p w14:paraId="6394BFA8" w14:textId="49C4A179" w:rsidR="00CC2E65" w:rsidRDefault="00CC2E65" w:rsidP="00CC2E65">
      <w:pPr>
        <w:ind w:firstLine="720"/>
        <w:rPr>
          <w:bCs/>
        </w:rPr>
      </w:pPr>
      <w:r w:rsidRPr="001F7958">
        <w:rPr>
          <w:bCs/>
        </w:rPr>
        <w:object w:dxaOrig="225" w:dyaOrig="225" w14:anchorId="6BA3A4D7">
          <v:shape id="_x0000_i1075" type="#_x0000_t75" style="width:108pt;height:18pt" o:ole="">
            <v:imagedata r:id="rId19" o:title=""/>
          </v:shape>
          <w:control r:id="rId20" w:name="OptionButton22" w:shapeid="_x0000_i1075"/>
        </w:object>
      </w:r>
    </w:p>
    <w:p w14:paraId="5C89800C" w14:textId="77777777" w:rsidR="00CC2E65" w:rsidRPr="001F7958" w:rsidRDefault="00CC2E65" w:rsidP="00CC2E65">
      <w:pPr>
        <w:rPr>
          <w:bCs/>
        </w:rPr>
      </w:pPr>
    </w:p>
    <w:p w14:paraId="22023B68"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AADBF9A" w14:textId="277073E7" w:rsidR="00CC2E65" w:rsidRDefault="00CC2E65" w:rsidP="00CC2E65">
      <w:pPr>
        <w:ind w:left="360" w:firstLine="360"/>
      </w:pPr>
      <w:r>
        <w:object w:dxaOrig="225" w:dyaOrig="225" w14:anchorId="7FF7B1A1">
          <v:shape id="_x0000_i1077" type="#_x0000_t75" style="width:108pt;height:18pt" o:ole="">
            <v:imagedata r:id="rId21" o:title=""/>
          </v:shape>
          <w:control r:id="rId22" w:name="OptionButton1" w:shapeid="_x0000_i1077"/>
        </w:object>
      </w:r>
      <w:r>
        <w:t xml:space="preserve">    </w:t>
      </w:r>
    </w:p>
    <w:p w14:paraId="069C40FA" w14:textId="47505AC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5C66727C" wp14:editId="6142E8C5">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13DC1BA0"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6727C"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">
                <v:textbox>
                  <w:txbxContent>
                    <w:p w14:paraId="13DC1BA0" w14:textId="77777777"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5EE8B2B8">
          <v:shape id="_x0000_i1079" type="#_x0000_t75" style="width:108pt;height:18pt" o:ole="">
            <v:imagedata r:id="rId23" o:title=""/>
          </v:shape>
          <w:control r:id="rId24" w:name="OptionButton2" w:shapeid="_x0000_i1079"/>
        </w:object>
      </w:r>
    </w:p>
    <w:p w14:paraId="33757BFB" w14:textId="77777777" w:rsidR="00B33912" w:rsidRDefault="00B33912" w:rsidP="00B33912">
      <w:pPr>
        <w:ind w:left="360" w:firstLine="360"/>
      </w:pPr>
    </w:p>
    <w:p w14:paraId="3D2218C3"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601CBCBE" w14:textId="015F3B4B" w:rsidR="00CC2E65" w:rsidRDefault="00CC2E65" w:rsidP="00CC2E65">
      <w:pPr>
        <w:ind w:firstLine="720"/>
      </w:pPr>
      <w:r>
        <w:object w:dxaOrig="225" w:dyaOrig="225" w14:anchorId="201D1EED">
          <v:shape id="_x0000_i1081" type="#_x0000_t75" style="width:108pt;height:18pt" o:ole="">
            <v:imagedata r:id="rId21" o:title=""/>
          </v:shape>
          <w:control r:id="rId25" w:name="OptionButton11" w:shapeid="_x0000_i1081"/>
        </w:object>
      </w:r>
    </w:p>
    <w:p w14:paraId="49819EF0" w14:textId="287407DF" w:rsidR="00CC2E65" w:rsidRDefault="00CC2E65" w:rsidP="00CC2E65">
      <w:pPr>
        <w:ind w:firstLine="720"/>
      </w:pPr>
      <w:r>
        <w:object w:dxaOrig="225" w:dyaOrig="225" w14:anchorId="18383B06">
          <v:shape id="_x0000_i1083" type="#_x0000_t75" style="width:108pt;height:18pt" o:ole="">
            <v:imagedata r:id="rId23" o:title=""/>
          </v:shape>
          <w:control r:id="rId26" w:name="OptionButton21" w:shapeid="_x0000_i1083"/>
        </w:object>
      </w:r>
    </w:p>
    <w:p w14:paraId="0CBB35D5" w14:textId="613E1EA7" w:rsidR="00CC2E65" w:rsidRDefault="00B33912" w:rsidP="00CC2E65">
      <w:r>
        <w:object w:dxaOrig="225" w:dyaOrig="225" w14:anchorId="403D0F40">
          <v:shape id="_x0000_i1085" type="#_x0000_t75" style="width:636.75pt;height:100.5pt" o:ole="">
            <v:imagedata r:id="rId27" o:title=""/>
          </v:shape>
          <w:control r:id="rId28" w:name="TextBox16" w:shapeid="_x0000_i1085"/>
        </w:object>
      </w:r>
    </w:p>
    <w:p w14:paraId="050CDB4A" w14:textId="77777777" w:rsidR="00CC2E65" w:rsidRPr="00143356" w:rsidRDefault="00CC2E65" w:rsidP="00CC2E65"/>
    <w:p w14:paraId="59454E1E" w14:textId="77777777" w:rsidR="00CC2E65" w:rsidRDefault="00CC2E65" w:rsidP="00CC2E65">
      <w:r>
        <w:t xml:space="preserve">7. </w:t>
      </w:r>
      <w:r w:rsidRPr="002E28A0">
        <w:t>Is it reasonable to assume that the KBA trigger element (species or ecosystem) is present at the site and has been correctly identified?</w:t>
      </w:r>
    </w:p>
    <w:p w14:paraId="52D2C37E" w14:textId="62ABF2DD" w:rsidR="00CC2E65" w:rsidRDefault="00CC2E65" w:rsidP="00CC2E65">
      <w:pPr>
        <w:pStyle w:val="ListParagraph"/>
        <w:ind w:left="360" w:firstLine="360"/>
      </w:pPr>
      <w:r>
        <w:object w:dxaOrig="225" w:dyaOrig="225" w14:anchorId="017EDB54">
          <v:shape id="_x0000_i1087" type="#_x0000_t75" style="width:108pt;height:18pt" o:ole="">
            <v:imagedata r:id="rId29" o:title=""/>
          </v:shape>
          <w:control r:id="rId30" w:name="OptionButton111" w:shapeid="_x0000_i1087"/>
        </w:object>
      </w:r>
    </w:p>
    <w:p w14:paraId="7AA29681" w14:textId="2AB9C00B" w:rsidR="00CC2E65" w:rsidRDefault="00CC2E65" w:rsidP="00CC2E65">
      <w:pPr>
        <w:pStyle w:val="ListParagraph"/>
        <w:ind w:left="0" w:firstLine="720"/>
      </w:pPr>
      <w:r>
        <w:object w:dxaOrig="225" w:dyaOrig="225" w14:anchorId="7AB0C728">
          <v:shape id="_x0000_i1089" type="#_x0000_t75" style="width:108pt;height:18pt" o:ole="">
            <v:imagedata r:id="rId23" o:title=""/>
          </v:shape>
          <w:control r:id="rId31" w:name="OptionButton211" w:shapeid="_x0000_i1089"/>
        </w:object>
      </w:r>
    </w:p>
    <w:p w14:paraId="4A74DBFB" w14:textId="2C473D60" w:rsidR="00CC2E65" w:rsidRDefault="00B33912" w:rsidP="00CC2E65">
      <w:r>
        <w:object w:dxaOrig="225" w:dyaOrig="225" w14:anchorId="6AD538B9">
          <v:shape id="_x0000_i1091" type="#_x0000_t75" style="width:636.75pt;height:100.5pt" o:ole="">
            <v:imagedata r:id="rId32" o:title=""/>
          </v:shape>
          <w:control r:id="rId33" w:name="TextBox161" w:shapeid="_x0000_i1091"/>
        </w:object>
      </w:r>
    </w:p>
    <w:p w14:paraId="0028159D" w14:textId="77777777" w:rsidR="00CC2E65" w:rsidRDefault="00CC2E65" w:rsidP="00CC2E65"/>
    <w:p w14:paraId="1CD1CAF4" w14:textId="77777777" w:rsidR="00CC2E65" w:rsidRDefault="00CC2E65" w:rsidP="00CC2E65">
      <w:r>
        <w:t xml:space="preserve">8. </w:t>
      </w:r>
      <w:r w:rsidRPr="004570DE">
        <w:t>Is the proposed KBA boundary appropriate and at a useful scale to focus conservation efforts?</w:t>
      </w:r>
    </w:p>
    <w:p w14:paraId="3763BED8" w14:textId="246A2102" w:rsidR="00CC2E65" w:rsidRDefault="00CC2E65" w:rsidP="00CC2E65">
      <w:pPr>
        <w:pStyle w:val="ListParagraph"/>
        <w:ind w:left="360" w:firstLine="360"/>
      </w:pPr>
      <w:r>
        <w:lastRenderedPageBreak/>
        <w:object w:dxaOrig="225" w:dyaOrig="225" w14:anchorId="10EE0BDE">
          <v:shape id="_x0000_i1093" type="#_x0000_t75" style="width:108pt;height:18pt" o:ole="">
            <v:imagedata r:id="rId17" o:title=""/>
          </v:shape>
          <w:control r:id="rId34" w:name="OptionButton112" w:shapeid="_x0000_i1093"/>
        </w:object>
      </w:r>
    </w:p>
    <w:p w14:paraId="089D4248" w14:textId="6865BBB8" w:rsidR="00CC2E65" w:rsidRDefault="00CC2E65" w:rsidP="00CC2E65">
      <w:pPr>
        <w:ind w:firstLine="720"/>
      </w:pPr>
      <w:r>
        <w:object w:dxaOrig="225" w:dyaOrig="225" w14:anchorId="174A0477">
          <v:shape id="_x0000_i1095" type="#_x0000_t75" style="width:108pt;height:18pt" o:ole="">
            <v:imagedata r:id="rId23" o:title=""/>
          </v:shape>
          <w:control r:id="rId35" w:name="OptionButton212" w:shapeid="_x0000_i1095"/>
        </w:object>
      </w:r>
    </w:p>
    <w:p w14:paraId="14048785" w14:textId="2AEC7566" w:rsidR="00CC2E65" w:rsidRDefault="00B33912" w:rsidP="00CC2E65">
      <w:r>
        <w:object w:dxaOrig="225" w:dyaOrig="225" w14:anchorId="0D9A0148">
          <v:shape id="_x0000_i1097" type="#_x0000_t75" style="width:636.75pt;height:100.5pt" o:ole="">
            <v:imagedata r:id="rId32" o:title=""/>
          </v:shape>
          <w:control r:id="rId36" w:name="TextBox162" w:shapeid="_x0000_i1097"/>
        </w:object>
      </w:r>
    </w:p>
    <w:p w14:paraId="0CCFB81C" w14:textId="77777777" w:rsidR="00CC2E65" w:rsidRDefault="00CC2E65" w:rsidP="00CC2E65"/>
    <w:p w14:paraId="17D6C5E4" w14:textId="77777777" w:rsidR="00CC2E65" w:rsidRDefault="00CC2E65" w:rsidP="00CC2E65">
      <w:r>
        <w:t xml:space="preserve">9. </w:t>
      </w:r>
      <w:r w:rsidRPr="00A12EC1">
        <w:t>If they have been provided, are the mapped distributions of the biodiversity elements realistic?</w:t>
      </w:r>
    </w:p>
    <w:p w14:paraId="25728CC1" w14:textId="4F7CEA7A" w:rsidR="00CC2E65" w:rsidRDefault="00CC2E65" w:rsidP="00CC2E65">
      <w:pPr>
        <w:ind w:left="360" w:firstLine="360"/>
      </w:pPr>
      <w:r>
        <w:object w:dxaOrig="225" w:dyaOrig="225" w14:anchorId="682FD589">
          <v:shape id="_x0000_i1099" type="#_x0000_t75" style="width:108pt;height:18pt" o:ole="">
            <v:imagedata r:id="rId29" o:title=""/>
          </v:shape>
          <w:control r:id="rId37" w:name="OptionButton113" w:shapeid="_x0000_i1099"/>
        </w:object>
      </w:r>
    </w:p>
    <w:p w14:paraId="368E822F" w14:textId="0E4433C1" w:rsidR="00CC2E65" w:rsidRDefault="00CC2E65" w:rsidP="00CC2E65">
      <w:pPr>
        <w:pStyle w:val="ListParagraph"/>
        <w:ind w:left="0" w:firstLine="720"/>
      </w:pPr>
      <w:r>
        <w:object w:dxaOrig="225" w:dyaOrig="225" w14:anchorId="0E1FD352">
          <v:shape id="_x0000_i1101" type="#_x0000_t75" style="width:108pt;height:18pt" o:ole="">
            <v:imagedata r:id="rId23" o:title=""/>
          </v:shape>
          <w:control r:id="rId38" w:name="OptionButton213" w:shapeid="_x0000_i1101"/>
        </w:object>
      </w:r>
    </w:p>
    <w:p w14:paraId="14251626" w14:textId="2D2760DC" w:rsidR="00CC2E65" w:rsidRDefault="00B33912" w:rsidP="00CC2E65">
      <w:r>
        <w:object w:dxaOrig="225" w:dyaOrig="225" w14:anchorId="75FAAF80">
          <v:shape id="_x0000_i1103" type="#_x0000_t75" style="width:636.75pt;height:100.5pt" o:ole="">
            <v:imagedata r:id="rId32" o:title=""/>
          </v:shape>
          <w:control r:id="rId39" w:name="TextBox163" w:shapeid="_x0000_i1103"/>
        </w:object>
      </w:r>
    </w:p>
    <w:p w14:paraId="6DCF77CF" w14:textId="77777777" w:rsidR="00CC2E65" w:rsidRPr="002E28A0" w:rsidRDefault="00CC2E65" w:rsidP="00CC2E65"/>
    <w:p w14:paraId="4B342F64" w14:textId="77777777" w:rsidR="00CC2E65" w:rsidRPr="006858D5" w:rsidRDefault="00CC2E65" w:rsidP="00CC2E65">
      <w:pPr>
        <w:rPr>
          <w:i/>
          <w:iCs/>
          <w:u w:val="single"/>
        </w:rPr>
      </w:pPr>
      <w:r w:rsidRPr="006858D5">
        <w:rPr>
          <w:i/>
          <w:iCs/>
          <w:u w:val="single"/>
        </w:rPr>
        <w:t>Additional information for review:</w:t>
      </w:r>
    </w:p>
    <w:p w14:paraId="2C0AFE73"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3CD04391" w14:textId="77777777" w:rsidR="00CC2E65" w:rsidRDefault="00CC2E65" w:rsidP="00CC2E65">
      <w:pPr>
        <w:pStyle w:val="ListParagraph"/>
        <w:numPr>
          <w:ilvl w:val="0"/>
          <w:numId w:val="16"/>
        </w:numPr>
      </w:pPr>
      <w:r w:rsidRPr="002E28A0">
        <w:lastRenderedPageBreak/>
        <w:t xml:space="preserve">ongoing conservation actions being applied to the </w:t>
      </w:r>
      <w:proofErr w:type="gramStart"/>
      <w:r w:rsidRPr="002E28A0">
        <w:t>site</w:t>
      </w:r>
      <w:proofErr w:type="gramEnd"/>
    </w:p>
    <w:p w14:paraId="1CBCD796"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13A75B07" w14:textId="77777777" w:rsidR="00CC2E65" w:rsidRDefault="00CC2E65" w:rsidP="00CC2E65">
      <w:pPr>
        <w:pStyle w:val="ListParagraph"/>
        <w:numPr>
          <w:ilvl w:val="0"/>
          <w:numId w:val="16"/>
        </w:numPr>
      </w:pPr>
      <w:r w:rsidRPr="002E28A0">
        <w:t>additional biodiversity elements at the site</w:t>
      </w:r>
    </w:p>
    <w:p w14:paraId="165BE49A"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5E5D9F3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48B2E94F" w14:textId="4EFF7EB8" w:rsidR="00CC2E65" w:rsidRDefault="00B33912" w:rsidP="00CC2E65">
      <w:r>
        <w:object w:dxaOrig="225" w:dyaOrig="225" w14:anchorId="2D2BC2FA">
          <v:shape id="_x0000_i1105" type="#_x0000_t75" style="width:636.75pt;height:100.5pt" o:ole="">
            <v:imagedata r:id="rId40" o:title=""/>
          </v:shape>
          <w:control r:id="rId41" w:name="TextBox164" w:shapeid="_x0000_i1105"/>
        </w:object>
      </w:r>
    </w:p>
    <w:p w14:paraId="12AD6919" w14:textId="77777777" w:rsidR="00CC2E65" w:rsidRDefault="00CC2E65" w:rsidP="00CC2E65"/>
    <w:p w14:paraId="21A59F0E" w14:textId="77777777" w:rsidR="00CC2E65" w:rsidRDefault="00CC2E65" w:rsidP="00CC2E65">
      <w:r>
        <w:t xml:space="preserve">11. </w:t>
      </w:r>
      <w:r w:rsidRPr="002E28A0">
        <w:t>Any other comments?</w:t>
      </w:r>
    </w:p>
    <w:p w14:paraId="69D38DB0" w14:textId="607FFBDF" w:rsidR="00CC2E65" w:rsidRDefault="00B33912" w:rsidP="00CC2E65">
      <w:pPr>
        <w:rPr>
          <w:rFonts w:asciiTheme="majorHAnsi" w:eastAsia="Times New Roman" w:hAnsiTheme="majorHAnsi" w:cstheme="majorHAnsi"/>
          <w:b/>
          <w:bCs/>
          <w:sz w:val="32"/>
          <w:szCs w:val="32"/>
          <w:lang w:val="en-US"/>
        </w:rPr>
      </w:pPr>
      <w:r>
        <w:object w:dxaOrig="225" w:dyaOrig="225" w14:anchorId="02E3C5DE">
          <v:shape id="_x0000_i1107" type="#_x0000_t75" style="width:636.75pt;height:100.5pt" o:ole="">
            <v:imagedata r:id="rId40" o:title=""/>
          </v:shape>
          <w:control r:id="rId42" w:name="TextBox165" w:shapeid="_x0000_i1107"/>
        </w:object>
      </w:r>
    </w:p>
    <w:p w14:paraId="73EF7C37" w14:textId="77777777" w:rsidR="00CC2E65" w:rsidRPr="00D567BB" w:rsidRDefault="00CC2E65" w:rsidP="00CC2E65">
      <w:pPr>
        <w:spacing w:after="0" w:line="240" w:lineRule="auto"/>
      </w:pPr>
    </w:p>
    <w:p w14:paraId="457D3DAB"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06EE" w14:textId="77777777" w:rsidR="00B02F88" w:rsidRDefault="00B02F88" w:rsidP="005343CA">
      <w:pPr>
        <w:spacing w:after="0" w:line="240" w:lineRule="auto"/>
      </w:pPr>
      <w:r>
        <w:separator/>
      </w:r>
    </w:p>
  </w:endnote>
  <w:endnote w:type="continuationSeparator" w:id="0">
    <w:p w14:paraId="0E54A43A"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F791" w14:textId="77777777" w:rsidR="00B02F88" w:rsidRDefault="00B02F88" w:rsidP="005343CA">
      <w:pPr>
        <w:spacing w:after="0" w:line="240" w:lineRule="auto"/>
      </w:pPr>
      <w:r>
        <w:separator/>
      </w:r>
    </w:p>
  </w:footnote>
  <w:footnote w:type="continuationSeparator" w:id="0">
    <w:p w14:paraId="7FB36259"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B7708E"/>
    <w:multiLevelType w:val="hybridMultilevel"/>
    <w:tmpl w:val="75CC80E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8"/>
  </w:num>
  <w:num w:numId="4">
    <w:abstractNumId w:val="1"/>
  </w:num>
  <w:num w:numId="5">
    <w:abstractNumId w:val="5"/>
  </w:num>
  <w:num w:numId="6">
    <w:abstractNumId w:val="9"/>
  </w:num>
  <w:num w:numId="7">
    <w:abstractNumId w:val="15"/>
  </w:num>
  <w:num w:numId="8">
    <w:abstractNumId w:val="6"/>
  </w:num>
  <w:num w:numId="9">
    <w:abstractNumId w:val="10"/>
  </w:num>
  <w:num w:numId="10">
    <w:abstractNumId w:val="8"/>
  </w:num>
  <w:num w:numId="11">
    <w:abstractNumId w:val="16"/>
  </w:num>
  <w:num w:numId="12">
    <w:abstractNumId w:val="4"/>
  </w:num>
  <w:num w:numId="13">
    <w:abstractNumId w:val="19"/>
  </w:num>
  <w:num w:numId="14">
    <w:abstractNumId w:val="11"/>
  </w:num>
  <w:num w:numId="15">
    <w:abstractNumId w:val="12"/>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4EAA"/>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5F6DFC"/>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4A8F"/>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2983"/>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943E581"/>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control" Target="activeX/activeX9.xml"/><Relationship Id="rId39" Type="http://schemas.openxmlformats.org/officeDocument/2006/relationships/control" Target="activeX/activeX19.xml"/><Relationship Id="rId21" Type="http://schemas.openxmlformats.org/officeDocument/2006/relationships/image" Target="media/image6.wmf"/><Relationship Id="rId34" Type="http://schemas.openxmlformats.org/officeDocument/2006/relationships/control" Target="activeX/activeX14.xml"/><Relationship Id="rId42" Type="http://schemas.openxmlformats.org/officeDocument/2006/relationships/control" Target="activeX/activeX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image" Target="media/image9.wmf"/><Relationship Id="rId41"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image" Target="media/image10.wmf"/><Relationship Id="rId37" Type="http://schemas.openxmlformats.org/officeDocument/2006/relationships/control" Target="activeX/activeX17.xml"/><Relationship Id="rId40"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6.xml"/><Relationship Id="rId10" Type="http://schemas.openxmlformats.org/officeDocument/2006/relationships/hyperlink" Target="https://explorer.natureserve.org/.%20(Accessed:%20January%2025,%202021" TargetMode="External"/><Relationship Id="rId19" Type="http://schemas.openxmlformats.org/officeDocument/2006/relationships/image" Target="media/image5.wmf"/><Relationship Id="rId31" Type="http://schemas.openxmlformats.org/officeDocument/2006/relationships/control" Target="activeX/activeX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image" Target="media/image8.wmf"/><Relationship Id="rId30" Type="http://schemas.openxmlformats.org/officeDocument/2006/relationships/control" Target="activeX/activeX11.xml"/><Relationship Id="rId35" Type="http://schemas.openxmlformats.org/officeDocument/2006/relationships/control" Target="activeX/activeX15.xml"/><Relationship Id="rId43" Type="http://schemas.openxmlformats.org/officeDocument/2006/relationships/fontTable" Target="fontTable.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2</cp:revision>
  <dcterms:created xsi:type="dcterms:W3CDTF">2021-05-21T16:20:00Z</dcterms:created>
  <dcterms:modified xsi:type="dcterms:W3CDTF">2021-05-21T16:20:00Z</dcterms:modified>
</cp:coreProperties>
</file>