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Rumsey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Rumsey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44.895</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-65.273</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Rumsey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Rumsey Lake is a small lake in Digby County in southwestern Nova Scotia. Prototype Quillwort is typically found in lakes which are small, shallow, nutrient-poor, and spring-fed, growing at depths of between 1.5 and 2.5 m in soft, flocculent sediment (Source: COSEWIC 2005. COSEWIC assessment and status report on the prototype quillwort Isoetes prototypus in Canada. Committee on the Status of Endangered Wildlife in Canada. Ottawa. vii + 31 pp.). The shoreline and upland surrounding Rumsey Lake has some  residential or cottage developments along the north and western shores. The forested upland is composed of stands dominated by Red Maple and Sugar Maple (NS Department of Natural Resources, Provincial Landscape Viewer). The property around the lake is privately owned. </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4"/>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3"/>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Isoetes prototypus</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2005</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6.7</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Note: Min number of RUs is half the estimated population size given in the COSEWIC assessment and status report (2005). The number of RUs is likley higher as it is thought that Isoetes species undergo intergametophytic (i.e., sporophytic) selfing analogous to self-pollination in seed plants.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Population estimate reported in COSEWIC 2005. COSEWIC assessment and status report on the prototype quillwort Isoetes prototypus in Canada. Committee on the Status of Endangered Wildlife in Canada. Ottawa. vii + 31 pp.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Prototype Quillwort is known from 15 unconnected lakes in Canada. Despite an incomplete understanding of its full distribution, Prototype Quillwort seems genuninely restricted to known localities and not simply overlooked, as evidenced by the large number of surveys to detect the species in suitable habitat, see: Environment Canada. 2012. Management Plan for the Prototype Quillwort (Isoetes prototypus) in Canada. Species at Risk Act Management Plan Series. Environment Canada, Ottawa. iii + 16 pp. .</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 standardized buffer of 30m was applied to the lake to account for imprecisions in spatial data and inter-annual variation, as per the National KBA Standard for entirely aquatic trigger elements.</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 is a small, submergent aquatic plant endemic to the Acadian region if North America and rare in all jurisdictions where it occurs. It is one of the rarest quillwort species with almost all its known occurrences and population in Canada. Prototype Quillwort has been observed at only 20 small, unconnected lakes globally: 15 in Canada and five in Maine (two of the Maine populations are now considered extirpated according to Maine Natural Areas Program (pers. comm. to S. Robinson, July 2020). Despite an incomplete understanding of its full distribution, it is thought that the occurrences of Prototype Quillwort are limited and not simply overlooked, as evidenced by the large number of surveys to detect the species in suitable habitat.  (Source: Environment Canada. 2012. Management Plan for the Prototype Quillwort (Isoetes prototypus) in Canada. Species at Risk Act Management Plan Series. Environment Canada, Ottawa. iii + 16 pp.).</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 known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0% - completely unprotected</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Legislation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Human intrusions &amp; disturbance; Invasive &amp; other problematic species, genes &amp; diseases; Natural system modifications; Pollution;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 Resource &amp; habitat protection; Awareness &amp; communications</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2021-03-02T14:24:47Z</dcterms:modified>
</cp:coreProperties>
</file>