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jpeg" ContentType="image/jpeg"/>
  <Default Extension="gif" ContentType="image/gif"/>
  <Default Extension="png" ContentType="image/png"/>
  <Default Extension="bmp" ContentType="image/bmp"/>
  <Default Extension="emf" ContentType="image/x-e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A50B9" w14:textId="0B1DB690" w:rsidR="00FB7C23" w:rsidRPr="00FB7C23" w:rsidRDefault="00FB7C23" w:rsidP="001650D2">
      <w:pPr>
        <w:pStyle w:val="Title"/>
        <w:rPr>
          <w:rFonts w:eastAsiaTheme="minorHAnsi"/>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TitleChar"/>
        </w:rPr>
        <w:t xml:space="preserve">West Baccaro Bog</w:t>
      </w:r>
    </w:p>
    <w:p w14:paraId="5F17108C" w14:textId="5C6CB1C1" w:rsidR="00FB7C23" w:rsidRPr="005F3C84" w:rsidRDefault="004414B6" w:rsidP="001650D2">
      <w:pPr>
        <w:pStyle w:val="Title"/>
        <w:rPr>
          <w:rFonts w:eastAsiaTheme="minorHAnsi"/>
          <w:vanish/>
          <w:specVanish/>
        </w:rPr>
      </w:pPr>
      <w:r>
        <w:rPr>
          <w:rFonts w:eastAsiaTheme="minorHAnsi"/>
        </w:rPr>
        <w:t xml:space="preserve"> KBA, </w:t>
      </w:r>
      <w:r xmlns:w="http://schemas.openxmlformats.org/wordprocessingml/2006/main" xmlns:wp="http://schemas.openxmlformats.org/drawingml/2006/wordprocessingDrawing" xmlns:r="http://schemas.openxmlformats.org/officeDocument/2006/relationships" xmlns:w14="http://schemas.microsoft.com/office/word/2010/wordml">
        <w:rPr>
          <w:rStyle w:val="TitleChar"/>
        </w:rPr>
        <w:t xml:space="preserve">Nova Scotia</w:t>
      </w:r>
    </w:p>
    <w:p w14:paraId="01E799B0" w14:textId="77777777" w:rsidR="00255EE3" w:rsidRDefault="00255EE3" w:rsidP="001650D2">
      <w:pPr>
        <w:pStyle w:val="Subtitle"/>
        <w:rPr>
          <w:rFonts w:eastAsiaTheme="minorHAnsi"/>
        </w:rPr>
      </w:pPr>
      <w:bookmarkStart w:id="0" w:name="t_subtitle"/>
      <w:bookmarkEnd w:id="0"/>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12960"/>
      </w:tblGrid>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4"/>
                <w:szCs w:val="24"/>
                <w:color w:val="5A5A5A"/>
              </w:rPr>
              <w:t xml:space="preserve">Thread-leaved Sundew</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4"/>
                <w:szCs w:val="24"/>
                <w:color w:val="5A5A5A"/>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4"/>
                <w:szCs w:val="24"/>
                <w:color w:val="5A5A5A"/>
              </w:rPr>
              <w:t xml:space="preserve">Drosera filiformis</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4"/>
                <w:szCs w:val="24"/>
                <w:color w:val="5A5A5A"/>
              </w:rPr>
              <w:t xml:space="preserve">)</w:t>
            </w:r>
          </w:p>
        </w:tc>
      </w:tr>
    </w:tbl>
    <w:p w14:paraId="4B879883" w14:textId="4D5C2EBC" w:rsidR="002E28A0" w:rsidRPr="002E28A0" w:rsidRDefault="002966E8" w:rsidP="002E28A0">
      <w:r>
        <w:rPr>
          <w:noProof/>
          <w:lang w:eastAsia="en-CA"/>
        </w:rPr>
        <mc:AlternateContent>
          <mc:Choice Requires="wps">
            <w:drawing>
              <wp:anchor distT="0" distB="0" distL="114300" distR="114300" simplePos="0" relativeHeight="251659264" behindDoc="0" locked="0" layoutInCell="1" allowOverlap="1" wp14:anchorId="4D22DB11" wp14:editId="6479D0AA">
                <wp:simplePos x="0" y="0"/>
                <wp:positionH relativeFrom="margin">
                  <wp:align>right</wp:align>
                </wp:positionH>
                <wp:positionV relativeFrom="paragraph">
                  <wp:posOffset>68922</wp:posOffset>
                </wp:positionV>
                <wp:extent cx="822916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8229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1F88928"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96.75pt,5.45pt" to="1244.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" strokecolor="black [3200]" strokeweight=".5pt">
                <v:stroke joinstyle="miter"/>
                <w10:wrap anchorx="margin"/>
              </v:line>
            </w:pict>
          </mc:Fallback>
        </mc:AlternateContent>
      </w:r>
    </w:p>
    <w:p w14:paraId="4F888987" w14:textId="05D53F89" w:rsidR="00767054" w:rsidRDefault="00767054" w:rsidP="00767054"/>
    <w:p w14:paraId="5E4C3E58" w14:textId="77777777" w:rsidR="00B62808" w:rsidRPr="00417DA6" w:rsidRDefault="00B62808" w:rsidP="00B62808">
      <w:pPr>
        <w:rPr>
          <w:rFonts w:asciiTheme="majorHAnsi" w:hAnsiTheme="majorHAnsi" w:cstheme="majorHAnsi"/>
          <w:b/>
          <w:bCs/>
          <w:sz w:val="32"/>
          <w:szCs w:val="32"/>
        </w:rPr>
      </w:pPr>
      <w:bookmarkStart w:id="1" w:name="_Toc46251583"/>
      <w:r w:rsidRPr="00417DA6">
        <w:rPr>
          <w:rFonts w:asciiTheme="majorHAnsi" w:hAnsiTheme="majorHAnsi" w:cstheme="majorHAnsi"/>
          <w:b/>
          <w:bCs/>
          <w:sz w:val="32"/>
          <w:szCs w:val="32"/>
        </w:rPr>
        <w:t>I</w:t>
      </w:r>
      <w:r>
        <w:rPr>
          <w:rFonts w:asciiTheme="majorHAnsi" w:hAnsiTheme="majorHAnsi" w:cstheme="majorHAnsi"/>
          <w:b/>
          <w:bCs/>
          <w:sz w:val="32"/>
          <w:szCs w:val="32"/>
        </w:rPr>
        <w:t>nstructions for Reviewers</w:t>
      </w:r>
    </w:p>
    <w:p w14:paraId="2E00ABFB" w14:textId="346280F4"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 xml:space="preserve">Read through the </w:t>
      </w:r>
      <w:r w:rsidR="00BA08D2">
        <w:rPr>
          <w:rFonts w:eastAsia="Times New Roman"/>
          <w:color w:val="000000"/>
        </w:rPr>
        <w:t>“</w:t>
      </w:r>
      <w:r w:rsidRPr="00751021">
        <w:rPr>
          <w:rFonts w:eastAsia="Times New Roman"/>
          <w:color w:val="000000"/>
        </w:rPr>
        <w:t>Summary of Proposed KBA</w:t>
      </w:r>
      <w:r w:rsidR="00BA08D2">
        <w:rPr>
          <w:rFonts w:eastAsia="Times New Roman"/>
          <w:color w:val="000000"/>
        </w:rPr>
        <w:t>” section</w:t>
      </w:r>
      <w:r w:rsidR="00AE134D" w:rsidRPr="00751021">
        <w:rPr>
          <w:rFonts w:eastAsia="Times New Roman"/>
          <w:color w:val="000000"/>
        </w:rPr>
        <w:t>.</w:t>
      </w:r>
    </w:p>
    <w:p w14:paraId="6AD2993E" w14:textId="22C66AC2"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Read the questions after the summary and provide answers in the specified spaces</w:t>
      </w:r>
      <w:r w:rsidR="00AE134D" w:rsidRPr="00751021">
        <w:rPr>
          <w:rFonts w:eastAsia="Times New Roman"/>
          <w:color w:val="000000"/>
        </w:rPr>
        <w:t>.</w:t>
      </w:r>
    </w:p>
    <w:p w14:paraId="0E3034BF" w14:textId="7BC81EFF" w:rsidR="00AE134D" w:rsidRPr="00751021" w:rsidRDefault="00AE134D" w:rsidP="00AE134D">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Once you are done, make sure to save your work under a new file name</w:t>
      </w:r>
      <w:r w:rsidR="00471C90" w:rsidRPr="00751021">
        <w:rPr>
          <w:rFonts w:eastAsia="Times New Roman"/>
          <w:color w:val="000000"/>
        </w:rPr>
        <w:t xml:space="preserve"> (y</w:t>
      </w:r>
      <w:r w:rsidRPr="00751021">
        <w:rPr>
          <w:rFonts w:eastAsia="Times New Roman"/>
          <w:color w:val="000000"/>
        </w:rPr>
        <w:t>our answers will be los</w:t>
      </w:r>
      <w:r w:rsidR="00471C90" w:rsidRPr="00751021">
        <w:rPr>
          <w:rFonts w:eastAsia="Times New Roman"/>
          <w:color w:val="000000"/>
        </w:rPr>
        <w:t>t</w:t>
      </w:r>
      <w:r w:rsidRPr="00751021">
        <w:rPr>
          <w:rFonts w:eastAsia="Times New Roman"/>
          <w:color w:val="000000"/>
        </w:rPr>
        <w:t xml:space="preserve"> if saving back to the original file name</w:t>
      </w:r>
      <w:r w:rsidR="00471C90" w:rsidRPr="00751021">
        <w:rPr>
          <w:rFonts w:eastAsia="Times New Roman"/>
          <w:color w:val="000000"/>
        </w:rPr>
        <w:t>)</w:t>
      </w:r>
      <w:r w:rsidRPr="00751021">
        <w:rPr>
          <w:rFonts w:eastAsia="Times New Roman"/>
          <w:color w:val="000000"/>
        </w:rPr>
        <w:t>.</w:t>
      </w:r>
    </w:p>
    <w:p w14:paraId="2C4DD04B" w14:textId="77777777" w:rsidR="00B62808" w:rsidRPr="00751021" w:rsidRDefault="00B62808" w:rsidP="00B62808">
      <w:pPr>
        <w:numPr>
          <w:ilvl w:val="0"/>
          <w:numId w:val="17"/>
        </w:numPr>
        <w:spacing w:before="100" w:beforeAutospacing="1" w:after="0" w:line="240" w:lineRule="auto"/>
        <w:ind w:left="714" w:hanging="357"/>
        <w:rPr>
          <w:rFonts w:eastAsia="Times New Roman"/>
          <w:color w:val="000000"/>
        </w:rPr>
      </w:pPr>
      <w:r w:rsidRPr="00751021">
        <w:rPr>
          <w:rFonts w:eastAsia="Times New Roman"/>
          <w:color w:val="000000"/>
        </w:rPr>
        <w:t>For additional information, see:</w:t>
      </w:r>
    </w:p>
    <w:p w14:paraId="292C1335" w14:textId="77777777" w:rsidR="00E41B21" w:rsidRPr="00751021" w:rsidRDefault="00C0291F" w:rsidP="00E41B21">
      <w:pPr>
        <w:pStyle w:val="ListParagraph"/>
        <w:numPr>
          <w:ilvl w:val="0"/>
          <w:numId w:val="19"/>
        </w:numPr>
        <w:ind w:left="1134"/>
        <w:rPr>
          <w:rStyle w:val="Hyperlink"/>
          <w:rFonts w:eastAsia="Times New Roman"/>
          <w:color w:val="000000"/>
          <w:u w:val="none"/>
        </w:rPr>
      </w:pPr>
      <w:hyperlink r:id="rId8" w:tooltip="http://www.kbacanada.org/wp-content/uploads/2020/09/What-are-KBAs-and-how-are-they-assessed.pdf" w:history="1">
        <w:r w:rsidR="00B62808" w:rsidRPr="00751021">
          <w:rPr>
            <w:rStyle w:val="Hyperlink"/>
            <w:rFonts w:eastAsia="Times New Roman"/>
          </w:rPr>
          <w:t>What are KBAs and how are they assessed?</w:t>
        </w:r>
      </w:hyperlink>
    </w:p>
    <w:p w14:paraId="6E45324E" w14:textId="13CFE25F" w:rsidR="00B62808" w:rsidRPr="00751021" w:rsidRDefault="00C0291F" w:rsidP="00E41B21">
      <w:pPr>
        <w:pStyle w:val="ListParagraph"/>
        <w:numPr>
          <w:ilvl w:val="0"/>
          <w:numId w:val="19"/>
        </w:numPr>
        <w:ind w:left="1134"/>
        <w:rPr>
          <w:rStyle w:val="Hyperlink"/>
          <w:rFonts w:eastAsia="Times New Roman"/>
          <w:color w:val="000000"/>
          <w:u w:val="none"/>
        </w:rPr>
      </w:pPr>
      <w:hyperlink r:id="rId9" w:tooltip="http://www.kbacanada.org/wp-content/uploads/2020/09/Instructions-for-reviewers.pdf" w:history="1">
        <w:r w:rsidR="00B62808" w:rsidRPr="00751021">
          <w:rPr>
            <w:rStyle w:val="Hyperlink"/>
            <w:rFonts w:eastAsia="Times New Roman"/>
          </w:rPr>
          <w:t>Instructions for reviewers</w:t>
        </w:r>
      </w:hyperlink>
    </w:p>
    <w:p w14:paraId="2AA4F426" w14:textId="77777777" w:rsidR="00B62808" w:rsidRDefault="00B62808" w:rsidP="00830590">
      <w:pPr>
        <w:rPr>
          <w:lang w:val="en-US"/>
        </w:rPr>
      </w:pPr>
    </w:p>
    <w:p w14:paraId="5A9FF4B4" w14:textId="31435FFF" w:rsidR="00E943A3" w:rsidRDefault="00E943A3" w:rsidP="009A4AAA">
      <w:pPr>
        <w:pStyle w:val="Heading1"/>
        <w:rPr>
          <w:rFonts w:eastAsia="Times New Roman"/>
          <w:lang w:val="en-US"/>
        </w:rPr>
      </w:pPr>
      <w:r w:rsidRPr="00967B32">
        <w:rPr>
          <w:rFonts w:eastAsia="Times New Roman"/>
          <w:lang w:val="en-US"/>
        </w:rPr>
        <w:t xml:space="preserve">Summary of </w:t>
      </w:r>
      <w:r w:rsidR="00863775">
        <w:rPr>
          <w:rFonts w:eastAsia="Times New Roman"/>
          <w:lang w:val="en-US"/>
        </w:rPr>
        <w:t>P</w:t>
      </w:r>
      <w:r w:rsidRPr="00967B32">
        <w:rPr>
          <w:rFonts w:eastAsia="Times New Roman"/>
          <w:lang w:val="en-US"/>
        </w:rPr>
        <w:t>roposed KBA</w:t>
      </w:r>
      <w:bookmarkEnd w:id="1"/>
    </w:p>
    <w:p w14:paraId="00C682D9" w14:textId="66A5EB6E" w:rsidR="00DE5222" w:rsidRPr="00DE5222" w:rsidRDefault="00DE5222" w:rsidP="00DE5222">
      <w:pPr>
        <w:rPr>
          <w:i/>
          <w:iCs/>
          <w:lang w:val="en-US"/>
        </w:rPr>
      </w:pPr>
      <w:r w:rsidRPr="00FE429A">
        <w:rPr>
          <w:rFonts w:ascii="Calibri" w:hAnsi="Calibri" w:cs="Calibri"/>
          <w:i/>
          <w:iCs/>
          <w:color w:val="000000"/>
        </w:rPr>
        <w:t>Please note that this summary has been generated automatically, and as a result</w:t>
      </w:r>
      <w:r>
        <w:rPr>
          <w:rFonts w:ascii="Calibri" w:hAnsi="Calibri" w:cs="Calibri"/>
          <w:i/>
          <w:iCs/>
          <w:color w:val="000000"/>
        </w:rPr>
        <w:t xml:space="preserve"> there may be species </w:t>
      </w:r>
      <w:r w:rsidRPr="00FE429A">
        <w:rPr>
          <w:rFonts w:ascii="Calibri" w:hAnsi="Calibri" w:cs="Calibri"/>
          <w:i/>
          <w:iCs/>
          <w:color w:val="000000"/>
        </w:rPr>
        <w:t xml:space="preserve">scientific names </w:t>
      </w:r>
      <w:r>
        <w:rPr>
          <w:rFonts w:ascii="Calibri" w:hAnsi="Calibri" w:cs="Calibri"/>
          <w:i/>
          <w:iCs/>
          <w:color w:val="000000"/>
        </w:rPr>
        <w:t>that are</w:t>
      </w:r>
      <w:r w:rsidRPr="00FE429A">
        <w:rPr>
          <w:rFonts w:ascii="Calibri" w:hAnsi="Calibri" w:cs="Calibri"/>
          <w:i/>
          <w:iCs/>
          <w:color w:val="000000"/>
        </w:rPr>
        <w:t xml:space="preserve"> not italicized.</w:t>
      </w:r>
    </w:p>
    <w:p w14:paraId="457B9128" w14:textId="13CD2D86" w:rsidR="00E943A3" w:rsidRPr="00AC5DD3" w:rsidRDefault="00357BF3" w:rsidP="00AC5DD3">
      <w:pPr>
        <w:pStyle w:val="ListParagraph"/>
        <w:numPr>
          <w:ilvl w:val="0"/>
          <w:numId w:val="10"/>
        </w:numPr>
        <w:rPr>
          <w:b/>
          <w:bCs/>
          <w:vanish/>
          <w:specVanish/>
        </w:rPr>
      </w:pPr>
      <w:r w:rsidRPr="00AC5DD3">
        <w:rPr>
          <w:b/>
          <w:bCs/>
        </w:rPr>
        <w:t>KBA Name</w:t>
      </w:r>
      <w:r w:rsidR="00E943A3" w:rsidRPr="00AC5DD3">
        <w:rPr>
          <w:b/>
          <w:bCs/>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West Baccaro Bog</w:t>
      </w:r>
    </w:p>
    <w:p w14:paraId="7919D90C" w14:textId="4F280E28" w:rsidR="00B441AE" w:rsidRDefault="00B441AE" w:rsidP="00A9653A">
      <w:pPr>
        <w:rPr>
          <w:b/>
          <w:bCs/>
        </w:rPr>
      </w:pPr>
    </w:p>
    <w:p w14:paraId="307C775C" w14:textId="2F9555EB" w:rsidR="00E943A3" w:rsidRPr="00AC5DD3" w:rsidRDefault="00E943A3" w:rsidP="00AC5DD3">
      <w:pPr>
        <w:pStyle w:val="ListParagraph"/>
        <w:numPr>
          <w:ilvl w:val="0"/>
          <w:numId w:val="10"/>
        </w:numPr>
        <w:rPr>
          <w:b/>
          <w:bCs/>
          <w:vanish/>
          <w:specVanish/>
        </w:rPr>
      </w:pPr>
      <w:r w:rsidRPr="00AC5DD3">
        <w:rPr>
          <w:b/>
          <w:bCs/>
        </w:rPr>
        <w:t>Location (province</w:t>
      </w:r>
      <w:r w:rsidR="005B40B3" w:rsidRPr="00AC5DD3">
        <w:rPr>
          <w:b/>
          <w:bCs/>
        </w:rPr>
        <w:t xml:space="preserve"> or </w:t>
      </w:r>
      <w:r w:rsidRPr="00AC5DD3">
        <w:rPr>
          <w:b/>
          <w:bCs/>
        </w:rPr>
        <w:t>territory, mid-point lat/long)</w:t>
      </w:r>
      <w:r w:rsidR="00640176" w:rsidRPr="00AC5DD3">
        <w:rPr>
          <w:b/>
          <w:bCs/>
        </w:rPr>
        <w:t>:</w:t>
      </w:r>
      <w:r w:rsidR="00476515" w:rsidRPr="00AC5DD3">
        <w:rPr>
          <w:b/>
          <w:bCs/>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Nova Scotia</w:t>
      </w:r>
    </w:p>
    <w:p w14:paraId="21585E80" w14:textId="77777777" w:rsidR="00254D57" w:rsidRPr="00CA498F" w:rsidRDefault="00254D57" w:rsidP="00254D57">
      <w:pPr>
        <w:rPr>
          <w:b/>
          <w:bCs/>
          <w:vanish/>
          <w:lang w:val="fr-FR"/>
          <w:specVanish/>
        </w:rPr>
      </w:pPr>
      <w:r w:rsidRPr="00CA498F">
        <w:rPr>
          <w:lang w:val="fr-FR"/>
        </w:rPr>
        <w:t>,</w:t>
      </w:r>
      <w:r w:rsidR="008972D9" w:rsidRPr="00CA498F">
        <w:rPr>
          <w:lang w:val="fr-FR"/>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43.464</w:t>
      </w:r>
    </w:p>
    <w:p w14:paraId="3D6A89DF" w14:textId="77777777" w:rsidR="006F0D9E" w:rsidRPr="00CA498F" w:rsidRDefault="006F0D9E" w:rsidP="006F0D9E">
      <w:pPr>
        <w:rPr>
          <w:b/>
          <w:bCs/>
          <w:vanish/>
          <w:lang w:val="fr-FR"/>
          <w:specVanish/>
        </w:rPr>
      </w:pPr>
      <w:r w:rsidRPr="00CA498F">
        <w:rPr>
          <w:lang w:val="fr-FR"/>
        </w:rPr>
        <w:t>/</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-65.482</w:t>
      </w:r>
    </w:p>
    <w:p w14:paraId="1B4E144A" w14:textId="5227C1C9" w:rsidR="008C5C01" w:rsidRDefault="008C5C01" w:rsidP="008C5C01">
      <w:pPr>
        <w:rPr>
          <w:b/>
          <w:bCs/>
          <w:lang w:val="fr-FR"/>
        </w:rPr>
      </w:pPr>
    </w:p>
    <w:p w14:paraId="09EEE1EA" w14:textId="5732A37C" w:rsidR="005F2758" w:rsidRPr="00AC5DD3" w:rsidRDefault="00B161D0" w:rsidP="00AC5DD3">
      <w:pPr>
        <w:pStyle w:val="ListParagraph"/>
        <w:numPr>
          <w:ilvl w:val="0"/>
          <w:numId w:val="10"/>
        </w:numPr>
        <w:rPr>
          <w:b/>
          <w:bCs/>
          <w:vanish/>
          <w:specVanish/>
        </w:rPr>
      </w:pPr>
      <w:r w:rsidRPr="00AC5DD3">
        <w:rPr>
          <w:b/>
          <w:bCs/>
        </w:rPr>
        <w:t>KBA Scope:</w:t>
      </w:r>
      <w:r w:rsidR="005F2758" w:rsidRPr="00AC5DD3">
        <w:rPr>
          <w:b/>
          <w:bCs/>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National</w:t>
      </w:r>
    </w:p>
    <w:p w14:paraId="61B66ECF" w14:textId="1871586A" w:rsidR="00B161D0" w:rsidRDefault="00B161D0" w:rsidP="00CA1197">
      <w:pPr>
        <w:pStyle w:val="ListParagraph"/>
        <w:numPr>
          <w:ilvl w:val="0"/>
          <w:numId w:val="8"/>
        </w:numPr>
        <w:ind w:left="714" w:hanging="357"/>
        <w:contextualSpacing w:val="0"/>
        <w:rPr>
          <w:b/>
          <w:bCs/>
        </w:rPr>
      </w:pPr>
    </w:p>
    <w:p w14:paraId="354B7815" w14:textId="1D196FDC" w:rsidR="00246287" w:rsidRPr="002A62A2" w:rsidRDefault="00751B1B" w:rsidP="00246287">
      <w:pPr>
        <w:pStyle w:val="ListParagraph"/>
        <w:numPr>
          <w:ilvl w:val="0"/>
          <w:numId w:val="10"/>
        </w:numPr>
        <w:ind w:left="714" w:hanging="357"/>
        <w:contextualSpacing w:val="0"/>
      </w:pPr>
      <w:r w:rsidRPr="00900E27">
        <w:rPr>
          <w:b/>
          <w:bCs/>
        </w:rPr>
        <w:t>Trigger Biodiversity Element(s):</w:t>
      </w:r>
      <w:bookmarkStart w:id="2" w:name="t_triggerElements"/>
      <w:bookmarkEnd w:id="2"/>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432"/>
        <w:gridCol w:w="12960"/>
      </w:tblGrid>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Species: </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Thread-leaved Sundew</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2"/>
                <w:szCs w:val="22"/>
                <w:color w:val="000000"/>
              </w:rPr>
              <w:t xml:space="preserve">Drosera filiformis</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w:t>
            </w:r>
          </w:p>
        </w:tc>
      </w:tr>
    </w:tbl>
    <w:p w14:paraId="7D629F98" w14:textId="77777777" w:rsidR="007F792A" w:rsidRPr="007F792A" w:rsidRDefault="007F792A" w:rsidP="007F792A">
      <w:pPr>
        <w:rPr>
          <w:sz w:val="12"/>
          <w:szCs w:val="12"/>
        </w:rPr>
      </w:pPr>
    </w:p>
    <w:p w14:paraId="5A42213F" w14:textId="16BDCA9E" w:rsidR="00730A7E" w:rsidRPr="00AC5DD3" w:rsidRDefault="00730A7E" w:rsidP="00AC5DD3">
      <w:pPr>
        <w:pStyle w:val="ListParagraph"/>
        <w:numPr>
          <w:ilvl w:val="0"/>
          <w:numId w:val="10"/>
        </w:numPr>
        <w:rPr>
          <w:b/>
          <w:bCs/>
        </w:rPr>
      </w:pPr>
      <w:r w:rsidRPr="00AC5DD3">
        <w:rPr>
          <w:b/>
          <w:bCs/>
        </w:rPr>
        <w:t xml:space="preserve">Status </w:t>
      </w:r>
      <w:r w:rsidR="00DB78AA" w:rsidRPr="00AC5DD3">
        <w:rPr>
          <w:b/>
          <w:bCs/>
        </w:rPr>
        <w:t>S</w:t>
      </w:r>
      <w:r w:rsidRPr="00AC5DD3">
        <w:rPr>
          <w:b/>
          <w:bCs/>
        </w:rPr>
        <w:t xml:space="preserve">ummary: </w:t>
      </w:r>
    </w:p>
    <w:p w14:paraId="5CE42405" w14:textId="77777777" w:rsidR="00CB311F" w:rsidRPr="00DF64DC" w:rsidRDefault="00CB311F" w:rsidP="008C5C01">
      <w:pPr>
        <w:rPr>
          <w:b/>
          <w:bCs/>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West Baccaro Bog</w:t>
      </w:r>
    </w:p>
    <w:p w14:paraId="588CE4A2" w14:textId="77777777" w:rsidR="00C72043" w:rsidRPr="00DF64DC" w:rsidRDefault="005214DE" w:rsidP="00C72043">
      <w:pPr>
        <w:rPr>
          <w:b/>
          <w:bCs/>
          <w:vanish/>
          <w:specVanish/>
        </w:rPr>
      </w:pPr>
      <w:r>
        <w:rPr>
          <w:b/>
          <w:bCs/>
        </w:rPr>
        <w:t xml:space="preserve"> </w:t>
      </w:r>
      <w:r w:rsidR="00D204C5">
        <w:t>qualifies as a candidate</w:t>
      </w:r>
      <w:r w:rsidR="00C72043">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National</w:t>
      </w:r>
    </w:p>
    <w:p w14:paraId="3995FEDA" w14:textId="0E6F065C" w:rsidR="00F91BD0" w:rsidRDefault="007E5085" w:rsidP="00750FC3">
      <w:r>
        <w:t xml:space="preserve"> KBA</w:t>
      </w:r>
      <w:r w:rsidR="003A2DD5">
        <w:t xml:space="preserve"> for the following KBA criteria:</w:t>
      </w:r>
      <w:r w:rsidR="004A4774">
        <w:t xml:space="preserve"> </w:t>
      </w:r>
      <w:bookmarkStart w:id="3" w:name="t_criteria"/>
      <w:bookmarkEnd w:id="3"/>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432"/>
        <w:gridCol w:w="12960"/>
      </w:tblGrid>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A1a [criterion met by 1 species] - Site regularly holds ≥0.5% of the national population size AND ≥5 reproductive units of a Critically Endangered or Endangered species.</w:t>
            </w:r>
          </w:p>
        </w:tc>
      </w:tr>
    </w:tbl>
    <w:p w14:paraId="5453B0AB" w14:textId="77777777" w:rsidR="00750FC3" w:rsidRPr="00750FC3" w:rsidRDefault="00750FC3" w:rsidP="00750FC3">
      <w:pPr>
        <w:rPr>
          <w:sz w:val="12"/>
          <w:szCs w:val="12"/>
        </w:rPr>
      </w:pPr>
    </w:p>
    <w:p w14:paraId="5A5E78E7" w14:textId="39F4B162" w:rsidR="00821465" w:rsidRPr="00AC5DD3" w:rsidRDefault="00821465" w:rsidP="00AC5DD3">
      <w:pPr>
        <w:pStyle w:val="ListParagraph"/>
        <w:numPr>
          <w:ilvl w:val="0"/>
          <w:numId w:val="10"/>
        </w:numPr>
        <w:rPr>
          <w:b/>
          <w:bCs/>
        </w:rPr>
      </w:pPr>
      <w:r w:rsidRPr="00AC5DD3">
        <w:rPr>
          <w:b/>
          <w:bCs/>
        </w:rPr>
        <w:lastRenderedPageBreak/>
        <w:t>Site Description:</w:t>
      </w:r>
    </w:p>
    <w:p w14:paraId="3E3CC93F" w14:textId="77777777" w:rsidR="00B85B53" w:rsidRPr="00DF64DC" w:rsidRDefault="00B85B53" w:rsidP="00B85B53">
      <w:pPr>
        <w:rPr>
          <w:b/>
          <w:bCs/>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West Baccaro Bog is part of a peatland complex near Baccaro Point in extreme southwest Nova Scotia. One of five known occurrences of Thread-Leafed Sundew in Canada is hosted here. Thread-Leafed Sundew occurs in the raised bog in the centre of the peninsula. The bog habitat is infertile, acidic, dominated by peat mosses, heath shrubs, short sedges and grasses. Thread-Leafed Sundew is typically found in peaty hollows where competition from other vegetation is limited (COSEWIC, 2001). 
West Baccaro Bog is located in the Atlantic Coastal ecoregion of Nova scotia within the South Shore ecodistrict. This ecodistrict is known for an abundance of wetlands, frequent fog and mild winters (Neily et. al., 2017). The surrounding forest is composed of spruce and balsam fir stands (Service Nova Scotia Provincial Landscape Viewer [accessed June 2020]). All Thread-Leafed Sundew plants in the West Baccaro Bog occurrence are within the Port La Tour Bogs Wilderness Area (Nova Scotia Environment, Protected Areas Branch).  
For references see: WestBaccaroBogKBAProposal_supplement.docx</w:t>
      </w:r>
    </w:p>
    <w:p w14:paraId="000C3162" w14:textId="545BF68A" w:rsidR="00B85B53" w:rsidRDefault="00B85B53" w:rsidP="00B85B53"/>
    <w:p w14:paraId="670DF33B" w14:textId="32550FA9" w:rsidR="00F9116A" w:rsidRDefault="00F9116A" w:rsidP="00B85B53">
      <w:pPr>
        <w:rPr>
          <w:sz w:val="12"/>
          <w:szCs w:val="12"/>
        </w:rPr>
      </w:pPr>
    </w:p>
    <w:p w14:paraId="559EF84F" w14:textId="6446C415" w:rsidR="00585917" w:rsidRPr="00DB6FFF" w:rsidRDefault="00934778" w:rsidP="00DB6FFF">
      <w:pPr>
        <w:pStyle w:val="ListParagraph"/>
        <w:numPr>
          <w:ilvl w:val="0"/>
          <w:numId w:val="10"/>
        </w:numPr>
        <w:rPr>
          <w:b/>
          <w:bCs/>
        </w:rPr>
      </w:pPr>
      <w:r>
        <w:rPr>
          <w:b/>
          <w:bCs/>
        </w:rPr>
        <w:t xml:space="preserve">Assessment Details - </w:t>
      </w:r>
      <w:r w:rsidR="002A43A0" w:rsidRPr="00DB6FFF">
        <w:rPr>
          <w:b/>
          <w:bCs/>
        </w:rPr>
        <w:t>KBA Trigger Species</w:t>
      </w:r>
      <w:r w:rsidR="0061561B" w:rsidRPr="00DB6FFF">
        <w:rPr>
          <w:b/>
          <w:bCs/>
        </w:rPr>
        <w:t>:</w:t>
      </w:r>
    </w:p>
    <w:p w14:paraId="1C736C7A" w14:textId="1315582B" w:rsidR="00274DE7" w:rsidRDefault="00274DE7" w:rsidP="00393B91">
      <w:pPr>
        <w:spacing w:after="0" w:line="240" w:lineRule="auto"/>
        <w:rPr>
          <w:b/>
          <w:bCs/>
        </w:rPr>
      </w:pPr>
      <w:bookmarkStart w:id="4" w:name="t_elements"/>
      <w:bookmarkEnd w:id="4"/>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2160"/>
        <w:gridCol w:w="1872"/>
        <w:gridCol w:w="936"/>
        <w:gridCol w:w="1872"/>
        <w:gridCol w:w="1872"/>
        <w:gridCol w:w="72"/>
        <w:gridCol w:w="1008"/>
        <w:gridCol w:w="1008"/>
        <w:gridCol w:w="1008"/>
        <w:gridCol w:w="1152"/>
      </w:tblGrid>
      <w:tr>
        <w:trPr>
          <w:cantSplit/>
          <w:trHeight w:val="360" w:hRule="auto"/>
          <w:tblHeader/>
        </w:trPr>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Species</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Status</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Criteria Met</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of Reproductive Units</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Assessment Parameter</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w:r>
          </w:p>
        </w:tc>
        <w:tc>
          <w:tcPr>
            <w:gridSpan w:val="2"/>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Site Estimate</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National Estimate</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of National Pop. at Site</w:t>
            </w:r>
          </w:p>
        </w:tc>
      </w:tr>
      <w:tr>
        <w:trPr>
          <w:cantSplit/>
          <w:trHeight w:val="360" w:hRule="auto"/>
          <w:tblHeader/>
        </w:trPr>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Value</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Year</w:t>
            </w: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r>
      <w:tr>
        <w:trPr>
          <w:cantSplit/>
          <w:trHeight w:val="360" w:hRule="auto"/>
        </w:trPr>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2"/>
                <w:szCs w:val="22"/>
                <w:color w:val="111111"/>
              </w:rPr>
              <w:t xml:space="preserve">Drosera filiformis</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N1 (NatureServe)</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A1a</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5</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2"/>
                <w:szCs w:val="22"/>
                <w:color w:val="111111"/>
              </w:rPr>
              <w:t xml:space="preserve">1</w:t>
            </w:r>
          </w:p>
        </w:tc>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Number of localities</w:t>
            </w:r>
          </w:p>
        </w:tc>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2"/>
                <w:szCs w:val="22"/>
                <w:color w:val="111111"/>
              </w:rPr>
              <w:t xml:space="preserve">2</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2016</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5</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2"/>
                <w:szCs w:val="22"/>
                <w:color w:val="111111"/>
              </w:rPr>
              <w:t xml:space="preserve">3</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20</w:t>
            </w:r>
          </w:p>
        </w:tc>
      </w:tr>
    </w:tbl>
    <w:p w14:paraId="34E426EA" w14:textId="59E19ADB" w:rsidR="00274DE7" w:rsidRDefault="00274DE7" w:rsidP="00393B91">
      <w:pPr>
        <w:spacing w:after="0" w:line="240" w:lineRule="auto"/>
        <w:rPr>
          <w:b/>
          <w:bCs/>
        </w:rPr>
      </w:pPr>
      <w:bookmarkStart w:id="5" w:name="t_elementFootnotes"/>
      <w:bookmarkEnd w:id="5"/>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2160"/>
        <w:gridCol w:w="1872"/>
        <w:gridCol w:w="936"/>
        <w:gridCol w:w="1872"/>
        <w:gridCol w:w="1872"/>
        <w:gridCol w:w="72"/>
        <w:gridCol w:w="1008"/>
        <w:gridCol w:w="1008"/>
        <w:gridCol w:w="1008"/>
        <w:gridCol w:w="1152"/>
      </w:tblGrid>
      <w:tr>
        <w:trPr>
          <w:cantSplit/>
          <w:trHeight w:val="360" w:hRule="auto"/>
        </w:trPr>
        <w:tc>
          <w:tcPr>
            <w:gridSpan w:val="10"/>
            <w:tcBorders/>
            <w:shd w:val="clear" w:color="auto" w:fill="EFEFEF"/>
            <w:tcMar>
              <w:top w:w="0" w:type="dxa"/>
              <w:bottom w:w="0" w:type="dxa"/>
              <w:left w:w="0" w:type="dxa"/>
              <w:right w:w="0" w:type="dxa"/>
            </w:tcMar>
            <w:vAlign w:val="center"/>
          </w:tcPr>
          <w:p>
            <w:pPr>
              <w:jc w:val="left"/>
              <w:spacing w:after="0" w:before="20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0"/>
                <w:szCs w:val="20"/>
                <w:color w:val="000000"/>
              </w:rPr>
              <w:t xml:space="preserve">1</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0"/>
                <w:szCs w:val="20"/>
                <w:color w:val="000000"/>
              </w:rPr>
              <w:t xml:space="preserve">The site exceeds the minimum number of RUs required to meet the criteria, see: COSEWIC, 2001. COSEWIC assessment and update status report on the thread-leaved sundew Drosera filiformis in Canada. Committee on the Status of Endangered Wildlife in Canada. Ottawa. vi + 12 pp.</w:t>
            </w:r>
          </w:p>
        </w:tc>
      </w:tr>
      <w:tr>
        <w:trPr>
          <w:cantSplit/>
          <w:trHeight w:val="360" w:hRule="auto"/>
        </w:trPr>
        <w:tc>
          <w:tcPr>
            <w:gridSpan w:val="10"/>
            <w:tcBorders/>
            <w:shd w:val="clear" w:color="auto" w:fill="EFEFEF"/>
            <w:tcMar>
              <w:top w:w="0" w:type="dxa"/>
              <w:bottom w:w="0" w:type="dxa"/>
              <w:left w:w="0" w:type="dxa"/>
              <w:right w:w="0" w:type="dxa"/>
            </w:tcMar>
            <w:vAlign w:val="center"/>
          </w:tcPr>
          <w:p>
            <w:pPr>
              <w:jc w:val="left"/>
              <w:spacing w:after="0" w:before="20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0"/>
                <w:szCs w:val="20"/>
                <w:color w:val="000000"/>
              </w:rPr>
              <w:t xml:space="preserve">2</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0"/>
                <w:szCs w:val="20"/>
                <w:color w:val="000000"/>
              </w:rPr>
              <w:t xml:space="preserve">One of five known bog sites occur in proposed KBA, see: COSEWIC, 2001. COSEWIC assessment and update status report on the thread-leaved sundew Drosera filiformis in Canada. Committee on the Status of Endangered Wildlife in Canada. Ottawa. vi + 12 pp. The most recent records of the species in the AC CDC database are from 2016 (Atlantic Canada Conservation Data Centre database accessed February 2021).</w:t>
            </w:r>
          </w:p>
        </w:tc>
      </w:tr>
      <w:tr>
        <w:trPr>
          <w:cantSplit/>
          <w:trHeight w:val="360" w:hRule="auto"/>
        </w:trPr>
        <w:tc>
          <w:tcPr>
            <w:gridSpan w:val="10"/>
            <w:tcBorders/>
            <w:shd w:val="clear" w:color="auto" w:fill="EFEFEF"/>
            <w:tcMar>
              <w:top w:w="0" w:type="dxa"/>
              <w:bottom w:w="0" w:type="dxa"/>
              <w:left w:w="0" w:type="dxa"/>
              <w:right w:w="0" w:type="dxa"/>
            </w:tcMar>
            <w:vAlign w:val="center"/>
          </w:tcPr>
          <w:p>
            <w:pPr>
              <w:jc w:val="left"/>
              <w:spacing w:after="0" w:before="20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0"/>
                <w:szCs w:val="20"/>
                <w:color w:val="000000"/>
              </w:rPr>
              <w:t xml:space="preserve">3</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0"/>
                <w:szCs w:val="20"/>
                <w:color w:val="000000"/>
              </w:rPr>
              <w:t xml:space="preserve">The species is only known from five bog sites in Canada, source: COSEWIC, 2001. COSEWIC assessment and update status report on the thread-leaved sundew Drosera filiformis in Canada. Committee on the Status of Endangered Wildlife in Canada. Ottawa. vi + 12 pp.</w:t>
            </w:r>
          </w:p>
        </w:tc>
      </w:tr>
    </w:tbl>
    <w:p w14:paraId="3EFEB680" w14:textId="77777777" w:rsidR="005C4500" w:rsidRPr="005C4500" w:rsidRDefault="005C4500" w:rsidP="001D2970">
      <w:pPr>
        <w:rPr>
          <w:b/>
          <w:bCs/>
          <w:sz w:val="12"/>
          <w:szCs w:val="12"/>
        </w:rPr>
      </w:pPr>
    </w:p>
    <w:p w14:paraId="6125F0CF" w14:textId="7A7D3316" w:rsidR="00565915" w:rsidRDefault="00565915" w:rsidP="007D5797">
      <w:pPr>
        <w:pStyle w:val="ListParagraph"/>
        <w:numPr>
          <w:ilvl w:val="0"/>
          <w:numId w:val="10"/>
        </w:numPr>
        <w:ind w:left="714" w:hanging="357"/>
        <w:contextualSpacing w:val="0"/>
        <w:rPr>
          <w:b/>
          <w:bCs/>
        </w:rPr>
      </w:pPr>
      <w:r>
        <w:rPr>
          <w:b/>
          <w:bCs/>
        </w:rPr>
        <w:t>Assessment Details – KBA Trigger Ecosystems:</w:t>
      </w:r>
      <w:r w:rsidR="00850F7D">
        <w:t xml:space="preserve"> None</w:t>
      </w:r>
    </w:p>
    <w:p w14:paraId="1B3819B4" w14:textId="552E0295" w:rsidR="00472AE8" w:rsidRPr="00DB6FFF" w:rsidRDefault="00FC3D11" w:rsidP="00DB6FFF">
      <w:pPr>
        <w:pStyle w:val="ListParagraph"/>
        <w:numPr>
          <w:ilvl w:val="0"/>
          <w:numId w:val="10"/>
        </w:numPr>
        <w:rPr>
          <w:b/>
          <w:bCs/>
        </w:rPr>
      </w:pPr>
      <w:r w:rsidRPr="00DB6FFF">
        <w:rPr>
          <w:b/>
          <w:bCs/>
        </w:rPr>
        <w:t>Delineation Rationale:</w:t>
      </w:r>
    </w:p>
    <w:p w14:paraId="760B36F9" w14:textId="77777777" w:rsidR="00F56408" w:rsidRPr="00DF64DC" w:rsidRDefault="00F56408" w:rsidP="00F56408">
      <w:pPr>
        <w:rPr>
          <w:b/>
          <w:bCs/>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Boundary is derived from a 1m vertical buffer of the peatland polygons containing trigger elements, using an Enhanced Digital Elevation Model (DP ME 55, Version 2, 2006) for the province of Nova Scotia. The vertical buffer was trimmed at a 300m horizontal distance of wetland polygons and to the roads surrounding the inner bog where hydrology is interrupted. </w:t>
      </w:r>
    </w:p>
    <w:p w14:paraId="32B6A9A0" w14:textId="77777777" w:rsidR="00F56408" w:rsidRDefault="00F56408" w:rsidP="00F56408"/>
    <w:p w14:paraId="6AF0EE82" w14:textId="77777777" w:rsidR="00F56408" w:rsidRPr="00D12466" w:rsidRDefault="00F56408" w:rsidP="009E3897">
      <w:pPr>
        <w:rPr>
          <w:b/>
          <w:bCs/>
          <w:sz w:val="12"/>
          <w:szCs w:val="12"/>
        </w:rPr>
      </w:pPr>
    </w:p>
    <w:p w14:paraId="4FED4D4C" w14:textId="31AB357A" w:rsidR="00472AE8" w:rsidRPr="00DB6FFF" w:rsidRDefault="00472AE8" w:rsidP="00DB6FFF">
      <w:pPr>
        <w:pStyle w:val="ListParagraph"/>
        <w:numPr>
          <w:ilvl w:val="0"/>
          <w:numId w:val="10"/>
        </w:numPr>
        <w:rPr>
          <w:b/>
          <w:bCs/>
        </w:rPr>
      </w:pPr>
      <w:r w:rsidRPr="00DB6FFF">
        <w:rPr>
          <w:b/>
          <w:bCs/>
        </w:rPr>
        <w:t>Additional</w:t>
      </w:r>
      <w:r w:rsidR="009E3897" w:rsidRPr="00DB6FFF">
        <w:rPr>
          <w:b/>
          <w:bCs/>
        </w:rPr>
        <w:t xml:space="preserve"> </w:t>
      </w:r>
      <w:r w:rsidR="00BF6D93" w:rsidRPr="00DB6FFF">
        <w:rPr>
          <w:b/>
          <w:bCs/>
        </w:rPr>
        <w:t>Site Information:</w:t>
      </w:r>
    </w:p>
    <w:p w14:paraId="5D4DAFC4" w14:textId="269210ED" w:rsidR="005E24B0" w:rsidRDefault="005E24B0" w:rsidP="00472456">
      <w:pPr>
        <w:spacing w:after="0" w:line="240" w:lineRule="auto"/>
      </w:pPr>
      <w:bookmarkStart w:id="6" w:name="t_additionalInfo"/>
      <w:bookmarkEnd w:id="6"/>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4320"/>
        <w:gridCol w:w="8640"/>
      </w:tblGrid>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Rationale for site nomination</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West Baccaro Bog hosts nationally significant populations of Thread-leaved Sundew. Thread-leaved Sundew is a small, carnivorous bog plant whose Canadian distribution is limited to five bogs in a small area of southwestern Nova Scotia. Its main global range is scattered along the coastal plain of the eastern United States, with a more concentrated distribution in the Gulf Coast of Florida and Louisiana (COSEWIC, 2001). The disjunct populations of Thread-leaved Sundew in southwestern Nova Scotia are part a group of unrelated plants referred to as Atlantic Coastal Plain Flora, that are rare or unknown elsewhere in Canada. Due to the large distance between the Nova Scotia populations and the closest population in the US, there is low chance for immigration if the Canadian population is lost.</w:t>
              <w:br/>
              <w:t xml:space="preserve">For references see: WestBaccaroBogKBAProposal_supplement.docx</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Biodiversity elements that were assessed but did not meet KBA criteria</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2"/>
                <w:szCs w:val="22"/>
                <w:color w:val="111111"/>
              </w:rPr>
              <w:t xml:space="preserve">-</w:t>
            </w:r>
          </w:p>
        </w:tc>
      </w:tr>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Other significant biodiversity elements</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none known</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Percent of site covered by protected areas</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71-80%</w:t>
            </w:r>
          </w:p>
        </w:tc>
      </w:tr>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Customary jurisdiction at site</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Ongoing conservation actions</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None</w:t>
            </w:r>
          </w:p>
        </w:tc>
      </w:tr>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Ongoing threats</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Climate change &amp; severe weather; Human intrusions &amp; disturbance; Natural system modifications; Pollution</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Additional conservation actions needed</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None</w:t>
            </w:r>
          </w:p>
        </w:tc>
      </w:tr>
    </w:tbl>
    <w:p w14:paraId="4CA02C5D" w14:textId="5EE2133E" w:rsidR="00CC2E65" w:rsidRDefault="00CC2E65" w:rsidP="00472456">
      <w:pPr>
        <w:spacing w:after="0" w:line="240" w:lineRule="auto"/>
      </w:pPr>
    </w:p>
    <w:p w14:paraId="22091BC6" w14:textId="77777777" w:rsidR="00BD2FF8" w:rsidRDefault="00BD2FF8" w:rsidP="00BD2FF8"/>
    <w:p w14:paraId="3A26D900" w14:textId="36F19C2B" w:rsidR="00CC2E65" w:rsidRDefault="00CC2E65" w:rsidP="00CC2E65">
      <w:pPr>
        <w:rPr>
          <w:rFonts w:asciiTheme="majorHAnsi" w:hAnsiTheme="majorHAnsi" w:cstheme="majorHAnsi"/>
          <w:b/>
          <w:bCs/>
          <w:sz w:val="32"/>
          <w:szCs w:val="32"/>
        </w:rPr>
      </w:pPr>
      <w:r>
        <w:rPr>
          <w:rFonts w:asciiTheme="majorHAnsi" w:hAnsiTheme="majorHAnsi" w:cstheme="majorHAnsi"/>
          <w:b/>
          <w:bCs/>
          <w:sz w:val="32"/>
          <w:szCs w:val="32"/>
        </w:rPr>
        <w:t>Questions for Reviewers</w:t>
      </w:r>
    </w:p>
    <w:p w14:paraId="34F18940" w14:textId="77777777" w:rsidR="00591E1D" w:rsidRDefault="00591E1D" w:rsidP="00591E1D">
      <w:r>
        <w:t>If you run out of space for any of your answers to questions 5-11, please expand the text box by clicking it and then pulling the bottom border downwards.</w:t>
      </w:r>
    </w:p>
    <w:p w14:paraId="6E00EF84" w14:textId="77777777" w:rsidR="00591E1D" w:rsidRPr="002E28A0" w:rsidRDefault="00591E1D" w:rsidP="00CC2E65"/>
    <w:p w14:paraId="7F5F9BA7" w14:textId="77777777" w:rsidR="00CC2E65" w:rsidRPr="008F4434" w:rsidRDefault="00CC2E65" w:rsidP="00CC2E65">
      <w:pPr>
        <w:rPr>
          <w:i/>
          <w:iCs/>
          <w:u w:val="single"/>
        </w:rPr>
      </w:pPr>
      <w:r w:rsidRPr="008F4434">
        <w:rPr>
          <w:i/>
          <w:iCs/>
          <w:u w:val="single"/>
        </w:rPr>
        <w:t>Required information for review completion:</w:t>
      </w:r>
    </w:p>
    <w:p w14:paraId="11E360E3" w14:textId="062D3193" w:rsidR="00CC2E65" w:rsidRDefault="00CC2E65" w:rsidP="00CC2E65">
      <w:pPr>
        <w:rPr>
          <w:bCs/>
        </w:rPr>
      </w:pPr>
      <w:r w:rsidRPr="001F7958">
        <w:rPr>
          <w:bCs/>
        </w:rPr>
        <w:t xml:space="preserve">1. Name  </w:t>
      </w:r>
      <w:r w:rsidRPr="001F7958">
        <w:rPr>
          <w:bCs/>
        </w:rPr>
        <w:object w:dxaOrig="225" w:dyaOrig="225" w14:anchorId="50BF0D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23.45pt;height:22.15pt" o:ole="">
            <v:imagedata r:id="rId10" o:title=""/>
          </v:shape>
          <w:control r:id="rId11" w:name="TextBox2" w:shapeid="_x0000_i1067"/>
        </w:object>
      </w:r>
    </w:p>
    <w:p w14:paraId="5B08AAD2" w14:textId="77777777" w:rsidR="00CC2E65" w:rsidRPr="001F7958" w:rsidRDefault="00CC2E65" w:rsidP="00CC2E65">
      <w:pPr>
        <w:rPr>
          <w:bCs/>
        </w:rPr>
      </w:pPr>
    </w:p>
    <w:p w14:paraId="768E29A1" w14:textId="6604E91C" w:rsidR="00CC2E65" w:rsidRDefault="00CC2E65" w:rsidP="00CC2E65">
      <w:pPr>
        <w:rPr>
          <w:bCs/>
        </w:rPr>
      </w:pPr>
      <w:r w:rsidRPr="001F7958">
        <w:rPr>
          <w:bCs/>
        </w:rPr>
        <w:lastRenderedPageBreak/>
        <w:t xml:space="preserve">2. Email address  </w:t>
      </w:r>
      <w:r w:rsidRPr="001F7958">
        <w:rPr>
          <w:bCs/>
        </w:rPr>
        <w:object w:dxaOrig="225" w:dyaOrig="225" w14:anchorId="4C63B4E3">
          <v:shape id="_x0000_i1069" type="#_x0000_t75" style="width:288.55pt;height:22.15pt" o:ole="">
            <v:imagedata r:id="rId12" o:title=""/>
          </v:shape>
          <w:control r:id="rId13" w:name="TextBox21" w:shapeid="_x0000_i1069"/>
        </w:object>
      </w:r>
    </w:p>
    <w:p w14:paraId="46E0028B" w14:textId="77777777" w:rsidR="00CC2E65" w:rsidRPr="001F7958" w:rsidRDefault="00CC2E65" w:rsidP="00CC2E65">
      <w:pPr>
        <w:rPr>
          <w:bCs/>
        </w:rPr>
      </w:pPr>
    </w:p>
    <w:p w14:paraId="1ACE6E7B" w14:textId="2DBBCF4D" w:rsidR="00CC2E65" w:rsidRDefault="00CC2E65" w:rsidP="00CC2E65">
      <w:pPr>
        <w:rPr>
          <w:bCs/>
        </w:rPr>
      </w:pPr>
      <w:r w:rsidRPr="001F7958">
        <w:rPr>
          <w:bCs/>
        </w:rPr>
        <w:t xml:space="preserve">3. Phone number (optional) </w:t>
      </w:r>
      <w:r w:rsidRPr="001F7958">
        <w:rPr>
          <w:bCs/>
        </w:rPr>
        <w:object w:dxaOrig="225" w:dyaOrig="225" w14:anchorId="281F3F29">
          <v:shape id="_x0000_i1071" type="#_x0000_t75" style="width:239.25pt;height:22.15pt" o:ole="">
            <v:imagedata r:id="rId14" o:title=""/>
          </v:shape>
          <w:control r:id="rId15" w:name="TextBox22" w:shapeid="_x0000_i1071"/>
        </w:object>
      </w:r>
    </w:p>
    <w:p w14:paraId="7C71324E" w14:textId="77777777" w:rsidR="00CC2E65" w:rsidRPr="001F7958" w:rsidRDefault="00CC2E65" w:rsidP="00CC2E65">
      <w:pPr>
        <w:rPr>
          <w:bCs/>
        </w:rPr>
      </w:pPr>
    </w:p>
    <w:p w14:paraId="1DA3E16F" w14:textId="77777777" w:rsidR="00CC2E65" w:rsidRPr="001F7958" w:rsidRDefault="00CC2E65" w:rsidP="00CC2E65">
      <w:pPr>
        <w:rPr>
          <w:bCs/>
        </w:rPr>
      </w:pPr>
      <w:r w:rsidRPr="001F7958">
        <w:rPr>
          <w:bCs/>
        </w:rPr>
        <w:t>4. I understand and agree that my name and contact information may be provided to additional reviewers indicating that I provided a technical review of this KBA</w:t>
      </w:r>
    </w:p>
    <w:p w14:paraId="330C25FC" w14:textId="51850199" w:rsidR="00CC2E65" w:rsidRPr="001F7958" w:rsidRDefault="00CC2E65" w:rsidP="00CC2E65">
      <w:pPr>
        <w:ind w:firstLine="720"/>
        <w:rPr>
          <w:bCs/>
        </w:rPr>
      </w:pPr>
      <w:r w:rsidRPr="001F7958">
        <w:rPr>
          <w:bCs/>
        </w:rPr>
        <w:object w:dxaOrig="225" w:dyaOrig="225" w14:anchorId="51C6C170">
          <v:shape id="_x0000_i1073" type="#_x0000_t75" style="width:108pt;height:18.3pt" o:ole="">
            <v:imagedata r:id="rId16" o:title=""/>
          </v:shape>
          <w:control r:id="rId17" w:name="OptionButton12" w:shapeid="_x0000_i1073"/>
        </w:object>
      </w:r>
      <w:r w:rsidRPr="001F7958">
        <w:rPr>
          <w:bCs/>
        </w:rPr>
        <w:t xml:space="preserve">    </w:t>
      </w:r>
    </w:p>
    <w:p w14:paraId="7419F309" w14:textId="7B203F71" w:rsidR="00CC2E65" w:rsidRDefault="00CC2E65" w:rsidP="00CC2E65">
      <w:pPr>
        <w:ind w:firstLine="720"/>
        <w:rPr>
          <w:bCs/>
        </w:rPr>
      </w:pPr>
      <w:r w:rsidRPr="001F7958">
        <w:rPr>
          <w:bCs/>
        </w:rPr>
        <w:object w:dxaOrig="225" w:dyaOrig="225" w14:anchorId="50F7D2B5">
          <v:shape id="_x0000_i1075" type="#_x0000_t75" style="width:108pt;height:18.3pt" o:ole="">
            <v:imagedata r:id="rId18" o:title=""/>
          </v:shape>
          <w:control r:id="rId19" w:name="OptionButton22" w:shapeid="_x0000_i1075"/>
        </w:object>
      </w:r>
    </w:p>
    <w:p w14:paraId="228D8CD8" w14:textId="77777777" w:rsidR="00CC2E65" w:rsidRPr="001F7958" w:rsidRDefault="00CC2E65" w:rsidP="00CC2E65">
      <w:pPr>
        <w:rPr>
          <w:bCs/>
        </w:rPr>
      </w:pPr>
    </w:p>
    <w:p w14:paraId="2B60F597" w14:textId="77777777" w:rsidR="00CC2E65" w:rsidRPr="001F7958" w:rsidRDefault="00CC2E65" w:rsidP="00CC2E65">
      <w:pPr>
        <w:rPr>
          <w:bCs/>
        </w:rPr>
      </w:pPr>
      <w:r>
        <w:rPr>
          <w:bCs/>
        </w:rPr>
        <w:t xml:space="preserve">5. </w:t>
      </w:r>
      <w:r w:rsidRPr="001F7958">
        <w:rPr>
          <w:bCs/>
        </w:rPr>
        <w:t>Are the global values (or national, for national-scale KBAs) used in the threshold calculation accurate and adequately documented?</w:t>
      </w:r>
    </w:p>
    <w:p w14:paraId="41BA6165" w14:textId="01196E47" w:rsidR="00CC2E65" w:rsidRDefault="00CC2E65" w:rsidP="00CC2E65">
      <w:pPr>
        <w:ind w:left="360" w:firstLine="360"/>
      </w:pPr>
      <w:r>
        <w:object w:dxaOrig="225" w:dyaOrig="225" w14:anchorId="4E5B4E9B">
          <v:shape id="_x0000_i1077" type="#_x0000_t75" style="width:108pt;height:18.3pt" o:ole="">
            <v:imagedata r:id="rId16" o:title=""/>
          </v:shape>
          <w:control r:id="rId20" w:name="OptionButton1" w:shapeid="_x0000_i1077"/>
        </w:object>
      </w:r>
      <w:r>
        <w:t xml:space="preserve">    </w:t>
      </w:r>
    </w:p>
    <w:p w14:paraId="1588BEE9" w14:textId="5AD198AF" w:rsidR="00CC2E65" w:rsidRDefault="00B33912" w:rsidP="00B33912">
      <w:pPr>
        <w:ind w:left="360" w:firstLine="360"/>
      </w:pPr>
      <w:r>
        <w:rPr>
          <w:noProof/>
          <w:lang w:eastAsia="en-CA"/>
        </w:rPr>
        <mc:AlternateContent>
          <mc:Choice Requires="wps">
            <w:drawing>
              <wp:anchor distT="45720" distB="45720" distL="114300" distR="114300" simplePos="0" relativeHeight="251661312" behindDoc="0" locked="0" layoutInCell="1" allowOverlap="1" wp14:anchorId="456DE829" wp14:editId="6D8DE096">
                <wp:simplePos x="0" y="0"/>
                <wp:positionH relativeFrom="column">
                  <wp:posOffset>95250</wp:posOffset>
                </wp:positionH>
                <wp:positionV relativeFrom="paragraph">
                  <wp:posOffset>385445</wp:posOffset>
                </wp:positionV>
                <wp:extent cx="7696200" cy="1257300"/>
                <wp:effectExtent l="0" t="0" r="1905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0" cy="1257300"/>
                        </a:xfrm>
                        <a:prstGeom prst="rect">
                          <a:avLst/>
                        </a:prstGeom>
                        <a:solidFill>
                          <a:srgbClr val="FFFFFF"/>
                        </a:solidFill>
                        <a:ln w="9525">
                          <a:solidFill>
                            <a:srgbClr val="000000"/>
                          </a:solidFill>
                          <a:miter lim="800000"/>
                          <a:headEnd/>
                          <a:tailEnd/>
                        </a:ln>
                      </wps:spPr>
                      <wps:txbx>
                        <w:txbxContent>
                          <w:p w14:paraId="6F5880DA" w14:textId="7197279C" w:rsidR="00B33912" w:rsidRPr="00B33912" w:rsidRDefault="00B33912">
                            <w:pPr>
                              <w:rPr>
                                <w:b/>
                              </w:rPr>
                            </w:pPr>
                            <w:r>
                              <w:rPr>
                                <w:i/>
                              </w:rPr>
                              <w:t xml:space="preserve">Additional comments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56DE829" id="_x0000_t202" coordsize="21600,21600" o:spt="202" path="m,l,21600r21600,l21600,xe">
                <v:stroke joinstyle="miter"/>
                <v:path gradientshapeok="t" o:connecttype="rect"/>
              </v:shapetype>
              <v:shape id="Text Box 2" o:spid="_x0000_s1026" type="#_x0000_t202" style="position:absolute;left:0;text-align:left;margin-left:7.5pt;margin-top:30.35pt;width:606pt;height: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">
                <v:textbox>
                  <w:txbxContent>
                    <w:p w14:paraId="6F5880DA" w14:textId="7197279C" w:rsidR="00B33912" w:rsidRPr="00B33912" w:rsidRDefault="00B33912">
                      <w:pPr>
                        <w:rPr>
                          <w:b/>
                        </w:rPr>
                      </w:pPr>
                      <w:r>
                        <w:rPr>
                          <w:i/>
                        </w:rPr>
                        <w:t xml:space="preserve">Additional comments </w:t>
                      </w:r>
                    </w:p>
                  </w:txbxContent>
                </v:textbox>
                <w10:wrap type="topAndBottom"/>
              </v:shape>
            </w:pict>
          </mc:Fallback>
        </mc:AlternateContent>
      </w:r>
      <w:r w:rsidR="00CC2E65">
        <w:object w:dxaOrig="225" w:dyaOrig="225" w14:anchorId="1FE37CE2">
          <v:shape id="_x0000_i1079" type="#_x0000_t75" style="width:108pt;height:18.3pt" o:ole="">
            <v:imagedata r:id="rId21" o:title=""/>
          </v:shape>
          <w:control r:id="rId22" w:name="OptionButton2" w:shapeid="_x0000_i1079"/>
        </w:object>
      </w:r>
    </w:p>
    <w:p w14:paraId="1269AA40" w14:textId="77777777" w:rsidR="00B33912" w:rsidRDefault="00B33912" w:rsidP="00B33912">
      <w:pPr>
        <w:ind w:left="360" w:firstLine="360"/>
      </w:pPr>
    </w:p>
    <w:p w14:paraId="3A109E80" w14:textId="0E005960" w:rsidR="00CC2E65" w:rsidRPr="007B51CA" w:rsidRDefault="00CC2E65" w:rsidP="00CC2E65">
      <w:pPr>
        <w:rPr>
          <w:bCs/>
        </w:rPr>
      </w:pPr>
      <w:r>
        <w:rPr>
          <w:bCs/>
        </w:rPr>
        <w:t xml:space="preserve">6. </w:t>
      </w:r>
      <w:r w:rsidRPr="007B51CA">
        <w:rPr>
          <w:bCs/>
        </w:rPr>
        <w:t>Are the site-level estimates for each assessment parameter accurate and adequately documented?</w:t>
      </w:r>
    </w:p>
    <w:p w14:paraId="2A9D74A2" w14:textId="78AA91CF" w:rsidR="00CC2E65" w:rsidRDefault="00CC2E65" w:rsidP="00CC2E65">
      <w:pPr>
        <w:ind w:firstLine="720"/>
      </w:pPr>
      <w:r>
        <w:lastRenderedPageBreak/>
        <w:object w:dxaOrig="225" w:dyaOrig="225" w14:anchorId="65DE5B60">
          <v:shape id="_x0000_i1081" type="#_x0000_t75" style="width:108pt;height:18.3pt" o:ole="">
            <v:imagedata r:id="rId23" o:title=""/>
          </v:shape>
          <w:control r:id="rId24" w:name="OptionButton11" w:shapeid="_x0000_i1081"/>
        </w:object>
      </w:r>
    </w:p>
    <w:p w14:paraId="75904669" w14:textId="7C8D8D1C" w:rsidR="00CC2E65" w:rsidRDefault="00CC2E65" w:rsidP="00CC2E65">
      <w:pPr>
        <w:ind w:firstLine="720"/>
      </w:pPr>
      <w:r>
        <w:object w:dxaOrig="225" w:dyaOrig="225" w14:anchorId="1E64511C">
          <v:shape id="_x0000_i1083" type="#_x0000_t75" style="width:108pt;height:18.3pt" o:ole="">
            <v:imagedata r:id="rId21" o:title=""/>
          </v:shape>
          <w:control r:id="rId25" w:name="OptionButton21" w:shapeid="_x0000_i1083"/>
        </w:object>
      </w:r>
    </w:p>
    <w:p w14:paraId="3AEA2900" w14:textId="44CCB7F9" w:rsidR="00CC2E65" w:rsidRDefault="00B33912" w:rsidP="00CC2E65">
      <w:r>
        <w:object w:dxaOrig="225" w:dyaOrig="225" w14:anchorId="66481933">
          <v:shape id="_x0000_i1085" type="#_x0000_t75" style="width:636.9pt;height:100.8pt" o:ole="">
            <v:imagedata r:id="rId26" o:title=""/>
          </v:shape>
          <w:control r:id="rId27" w:name="TextBox16" w:shapeid="_x0000_i1085"/>
        </w:object>
      </w:r>
    </w:p>
    <w:p w14:paraId="4433AC68" w14:textId="77777777" w:rsidR="00CC2E65" w:rsidRPr="00143356" w:rsidRDefault="00CC2E65" w:rsidP="00CC2E65"/>
    <w:p w14:paraId="0D69EF98" w14:textId="77777777" w:rsidR="00CC2E65" w:rsidRDefault="00CC2E65" w:rsidP="00CC2E65">
      <w:r>
        <w:t xml:space="preserve">7. </w:t>
      </w:r>
      <w:r w:rsidRPr="002E28A0">
        <w:t>Is it reasonable to assume that the KBA trigger element (species or ecosystem) is present at the site and has been correctly identified?</w:t>
      </w:r>
    </w:p>
    <w:p w14:paraId="34195D95" w14:textId="01B874AE" w:rsidR="00CC2E65" w:rsidRDefault="00CC2E65" w:rsidP="00CC2E65">
      <w:pPr>
        <w:pStyle w:val="ListParagraph"/>
        <w:ind w:left="360" w:firstLine="360"/>
      </w:pPr>
      <w:r>
        <w:object w:dxaOrig="225" w:dyaOrig="225" w14:anchorId="52D0E2AF">
          <v:shape id="_x0000_i1087" type="#_x0000_t75" style="width:108pt;height:18.3pt" o:ole="">
            <v:imagedata r:id="rId16" o:title=""/>
          </v:shape>
          <w:control r:id="rId28" w:name="OptionButton111" w:shapeid="_x0000_i1087"/>
        </w:object>
      </w:r>
    </w:p>
    <w:p w14:paraId="4C27DBEB" w14:textId="22DFFA1E" w:rsidR="00CC2E65" w:rsidRDefault="00CC2E65" w:rsidP="00CC2E65">
      <w:pPr>
        <w:pStyle w:val="ListParagraph"/>
        <w:ind w:left="0" w:firstLine="720"/>
      </w:pPr>
      <w:r>
        <w:object w:dxaOrig="225" w:dyaOrig="225" w14:anchorId="32953CC6">
          <v:shape id="_x0000_i1089" type="#_x0000_t75" style="width:108pt;height:18.3pt" o:ole="">
            <v:imagedata r:id="rId18" o:title=""/>
          </v:shape>
          <w:control r:id="rId29" w:name="OptionButton211" w:shapeid="_x0000_i1089"/>
        </w:object>
      </w:r>
    </w:p>
    <w:p w14:paraId="302CA874" w14:textId="0AE2E868" w:rsidR="00CC2E65" w:rsidRDefault="00B33912" w:rsidP="00CC2E65">
      <w:r>
        <w:object w:dxaOrig="225" w:dyaOrig="225" w14:anchorId="0FE12522">
          <v:shape id="_x0000_i1091" type="#_x0000_t75" style="width:636.9pt;height:100.8pt" o:ole="">
            <v:imagedata r:id="rId26" o:title=""/>
          </v:shape>
          <w:control r:id="rId30" w:name="TextBox161" w:shapeid="_x0000_i1091"/>
        </w:object>
      </w:r>
    </w:p>
    <w:p w14:paraId="3C473B10" w14:textId="77777777" w:rsidR="00CC2E65" w:rsidRDefault="00CC2E65" w:rsidP="00CC2E65"/>
    <w:p w14:paraId="13B1B540" w14:textId="77777777" w:rsidR="00CC2E65" w:rsidRDefault="00CC2E65" w:rsidP="00CC2E65">
      <w:r>
        <w:t xml:space="preserve">8. </w:t>
      </w:r>
      <w:r w:rsidRPr="004570DE">
        <w:t>Is the proposed KBA boundary appropriate and at a useful scale to focus conservation efforts?</w:t>
      </w:r>
    </w:p>
    <w:p w14:paraId="238302F6" w14:textId="5A322EC7" w:rsidR="00CC2E65" w:rsidRDefault="00CC2E65" w:rsidP="00CC2E65">
      <w:pPr>
        <w:pStyle w:val="ListParagraph"/>
        <w:ind w:left="360" w:firstLine="360"/>
      </w:pPr>
      <w:r>
        <w:object w:dxaOrig="225" w:dyaOrig="225" w14:anchorId="71F542AF">
          <v:shape id="_x0000_i1093" type="#_x0000_t75" style="width:108pt;height:18.3pt" o:ole="">
            <v:imagedata r:id="rId23" o:title=""/>
          </v:shape>
          <w:control r:id="rId31" w:name="OptionButton112" w:shapeid="_x0000_i1093"/>
        </w:object>
      </w:r>
    </w:p>
    <w:p w14:paraId="74155F5F" w14:textId="0B023320" w:rsidR="00CC2E65" w:rsidRDefault="00CC2E65" w:rsidP="00CC2E65">
      <w:pPr>
        <w:ind w:firstLine="720"/>
      </w:pPr>
      <w:r>
        <w:object w:dxaOrig="225" w:dyaOrig="225" w14:anchorId="690C283C">
          <v:shape id="_x0000_i1095" type="#_x0000_t75" style="width:108pt;height:18.3pt" o:ole="">
            <v:imagedata r:id="rId18" o:title=""/>
          </v:shape>
          <w:control r:id="rId32" w:name="OptionButton212" w:shapeid="_x0000_i1095"/>
        </w:object>
      </w:r>
    </w:p>
    <w:p w14:paraId="72F8AEB4" w14:textId="31FF7EC5" w:rsidR="00CC2E65" w:rsidRDefault="00B33912" w:rsidP="00CC2E65">
      <w:r>
        <w:lastRenderedPageBreak/>
        <w:object w:dxaOrig="225" w:dyaOrig="225" w14:anchorId="287EC6DA">
          <v:shape id="_x0000_i1097" type="#_x0000_t75" style="width:636.9pt;height:100.8pt" o:ole="">
            <v:imagedata r:id="rId26" o:title=""/>
          </v:shape>
          <w:control r:id="rId33" w:name="TextBox162" w:shapeid="_x0000_i1097"/>
        </w:object>
      </w:r>
    </w:p>
    <w:p w14:paraId="49531E82" w14:textId="77777777" w:rsidR="00CC2E65" w:rsidRDefault="00CC2E65" w:rsidP="00CC2E65"/>
    <w:p w14:paraId="14C64974" w14:textId="77777777" w:rsidR="00CC2E65" w:rsidRDefault="00CC2E65" w:rsidP="00CC2E65">
      <w:r>
        <w:t xml:space="preserve">9. </w:t>
      </w:r>
      <w:r w:rsidRPr="00A12EC1">
        <w:t>If they have been provided, are the mapped distributions of the biodiversity elements realistic?</w:t>
      </w:r>
    </w:p>
    <w:p w14:paraId="15FCB405" w14:textId="72522A00" w:rsidR="00CC2E65" w:rsidRDefault="00CC2E65" w:rsidP="00CC2E65">
      <w:pPr>
        <w:ind w:left="360" w:firstLine="360"/>
      </w:pPr>
      <w:r>
        <w:object w:dxaOrig="225" w:dyaOrig="225" w14:anchorId="00C34BD5">
          <v:shape id="_x0000_i1099" type="#_x0000_t75" style="width:108pt;height:18.3pt" o:ole="">
            <v:imagedata r:id="rId16" o:title=""/>
          </v:shape>
          <w:control r:id="rId34" w:name="OptionButton113" w:shapeid="_x0000_i1099"/>
        </w:object>
      </w:r>
    </w:p>
    <w:p w14:paraId="1A92E53B" w14:textId="31DB9F56" w:rsidR="00CC2E65" w:rsidRDefault="00CC2E65" w:rsidP="00CC2E65">
      <w:pPr>
        <w:pStyle w:val="ListParagraph"/>
        <w:ind w:left="0" w:firstLine="720"/>
      </w:pPr>
      <w:r>
        <w:object w:dxaOrig="225" w:dyaOrig="225" w14:anchorId="5F40E126">
          <v:shape id="_x0000_i1101" type="#_x0000_t75" style="width:108pt;height:18.3pt" o:ole="">
            <v:imagedata r:id="rId18" o:title=""/>
          </v:shape>
          <w:control r:id="rId35" w:name="OptionButton213" w:shapeid="_x0000_i1101"/>
        </w:object>
      </w:r>
    </w:p>
    <w:p w14:paraId="1070D1DE" w14:textId="63025A27" w:rsidR="00CC2E65" w:rsidRDefault="00B33912" w:rsidP="00CC2E65">
      <w:r>
        <w:object w:dxaOrig="225" w:dyaOrig="225" w14:anchorId="70F9B0C0">
          <v:shape id="_x0000_i1103" type="#_x0000_t75" style="width:636.9pt;height:100.8pt" o:ole="">
            <v:imagedata r:id="rId26" o:title=""/>
          </v:shape>
          <w:control r:id="rId36" w:name="TextBox163" w:shapeid="_x0000_i1103"/>
        </w:object>
      </w:r>
    </w:p>
    <w:p w14:paraId="532FE56C" w14:textId="77777777" w:rsidR="00CC2E65" w:rsidRPr="002E28A0" w:rsidRDefault="00CC2E65" w:rsidP="00CC2E65"/>
    <w:p w14:paraId="6F814DC7" w14:textId="77777777" w:rsidR="00CC2E65" w:rsidRPr="006858D5" w:rsidRDefault="00CC2E65" w:rsidP="00CC2E65">
      <w:pPr>
        <w:rPr>
          <w:i/>
          <w:iCs/>
          <w:u w:val="single"/>
        </w:rPr>
      </w:pPr>
      <w:r w:rsidRPr="006858D5">
        <w:rPr>
          <w:i/>
          <w:iCs/>
          <w:u w:val="single"/>
        </w:rPr>
        <w:t>Additional information for review:</w:t>
      </w:r>
    </w:p>
    <w:p w14:paraId="4E91BA90" w14:textId="77777777" w:rsidR="00CC2E65" w:rsidRDefault="00CC2E65" w:rsidP="00CC2E65">
      <w:r>
        <w:t xml:space="preserve">10. </w:t>
      </w:r>
      <w:r w:rsidRPr="002E28A0">
        <w:t>If you are familiar with the site, please comment on the site description and provide any other information that may help its documentation and conservation, including about:</w:t>
      </w:r>
    </w:p>
    <w:p w14:paraId="47AEF61C" w14:textId="77777777" w:rsidR="00CC2E65" w:rsidRDefault="00CC2E65" w:rsidP="00CC2E65">
      <w:pPr>
        <w:pStyle w:val="ListParagraph"/>
        <w:numPr>
          <w:ilvl w:val="0"/>
          <w:numId w:val="16"/>
        </w:numPr>
      </w:pPr>
      <w:r w:rsidRPr="002E28A0">
        <w:t>ongoing conservation actions being applied to the site</w:t>
      </w:r>
    </w:p>
    <w:p w14:paraId="1E247B2C" w14:textId="77777777" w:rsidR="00CC2E65" w:rsidRDefault="00CC2E65" w:rsidP="00CC2E65">
      <w:pPr>
        <w:pStyle w:val="ListParagraph"/>
        <w:numPr>
          <w:ilvl w:val="0"/>
          <w:numId w:val="16"/>
        </w:numPr>
      </w:pPr>
      <w:r w:rsidRPr="002E28A0">
        <w:t>conservation actions needed at the site</w:t>
      </w:r>
    </w:p>
    <w:p w14:paraId="78960925" w14:textId="77777777" w:rsidR="00CC2E65" w:rsidRDefault="00CC2E65" w:rsidP="00CC2E65">
      <w:pPr>
        <w:pStyle w:val="ListParagraph"/>
        <w:numPr>
          <w:ilvl w:val="0"/>
          <w:numId w:val="16"/>
        </w:numPr>
      </w:pPr>
      <w:r w:rsidRPr="002E28A0">
        <w:t>additional biodiversity elements at the site</w:t>
      </w:r>
    </w:p>
    <w:p w14:paraId="2EE9B931" w14:textId="77777777" w:rsidR="00CC2E65" w:rsidRDefault="00CC2E65" w:rsidP="00CC2E65">
      <w:pPr>
        <w:pStyle w:val="ListParagraph"/>
        <w:numPr>
          <w:ilvl w:val="0"/>
          <w:numId w:val="16"/>
        </w:numPr>
      </w:pPr>
      <w:r w:rsidRPr="002E28A0">
        <w:t>relevant information about customary jurisdiction(s) of the site (i.e. traditional territories, landowners, etc</w:t>
      </w:r>
      <w:r>
        <w:t>.</w:t>
      </w:r>
      <w:r w:rsidRPr="002E28A0">
        <w:t>)</w:t>
      </w:r>
    </w:p>
    <w:p w14:paraId="5772643E" w14:textId="77777777" w:rsidR="00CC2E65" w:rsidRDefault="00CC2E65" w:rsidP="00CC2E65">
      <w:pPr>
        <w:pStyle w:val="ListParagraph"/>
        <w:numPr>
          <w:ilvl w:val="0"/>
          <w:numId w:val="16"/>
        </w:numPr>
      </w:pPr>
      <w:r w:rsidRPr="002E28A0">
        <w:lastRenderedPageBreak/>
        <w:t>threats to the persistence of biodiversity at the site (pertaining to the trigger species or in general)</w:t>
      </w:r>
    </w:p>
    <w:p w14:paraId="5A7C7763" w14:textId="18B50563" w:rsidR="00CC2E65" w:rsidRDefault="00B33912" w:rsidP="00CC2E65">
      <w:r>
        <w:object w:dxaOrig="225" w:dyaOrig="225" w14:anchorId="74674D82">
          <v:shape id="_x0000_i1109" type="#_x0000_t75" style="width:636.9pt;height:100.8pt" o:ole="">
            <v:imagedata r:id="rId37" o:title=""/>
          </v:shape>
          <w:control r:id="rId38" w:name="TextBox164" w:shapeid="_x0000_i1109"/>
        </w:object>
      </w:r>
    </w:p>
    <w:p w14:paraId="73FCFB23" w14:textId="77777777" w:rsidR="00CC2E65" w:rsidRDefault="00CC2E65" w:rsidP="00CC2E65"/>
    <w:p w14:paraId="4B3B5650" w14:textId="77777777" w:rsidR="00CC2E65" w:rsidRDefault="00CC2E65" w:rsidP="00CC2E65">
      <w:r>
        <w:t xml:space="preserve">11. </w:t>
      </w:r>
      <w:r w:rsidRPr="002E28A0">
        <w:t>Any other comm</w:t>
      </w:r>
      <w:bookmarkStart w:id="7" w:name="_GoBack"/>
      <w:bookmarkEnd w:id="7"/>
      <w:r w:rsidRPr="002E28A0">
        <w:t>ents?</w:t>
      </w:r>
    </w:p>
    <w:p w14:paraId="3E6B2AC8" w14:textId="2FA1F981" w:rsidR="00CC2E65" w:rsidRDefault="00B33912" w:rsidP="00CC2E65">
      <w:pPr>
        <w:rPr>
          <w:rFonts w:asciiTheme="majorHAnsi" w:eastAsia="Times New Roman" w:hAnsiTheme="majorHAnsi" w:cstheme="majorHAnsi"/>
          <w:b/>
          <w:bCs/>
          <w:sz w:val="32"/>
          <w:szCs w:val="32"/>
          <w:lang w:val="en-US"/>
        </w:rPr>
      </w:pPr>
      <w:r>
        <w:object w:dxaOrig="225" w:dyaOrig="225" w14:anchorId="0B1A4EE5">
          <v:shape id="_x0000_i1110" type="#_x0000_t75" style="width:636.9pt;height:100.8pt" o:ole="">
            <v:imagedata r:id="rId37" o:title=""/>
          </v:shape>
          <w:control r:id="rId39" w:name="TextBox165" w:shapeid="_x0000_i1110"/>
        </w:object>
      </w:r>
    </w:p>
    <w:p w14:paraId="30550DD4" w14:textId="77777777" w:rsidR="00CC2E65" w:rsidRPr="00D567BB" w:rsidRDefault="00CC2E65" w:rsidP="00CC2E65">
      <w:pPr>
        <w:spacing w:after="0" w:line="240" w:lineRule="auto"/>
      </w:pPr>
    </w:p>
    <w:p w14:paraId="2BCC1E9C" w14:textId="77777777" w:rsidR="00CC2E65" w:rsidRPr="00D567BB" w:rsidRDefault="00CC2E65" w:rsidP="00472456">
      <w:pPr>
        <w:spacing w:after="0" w:line="240" w:lineRule="auto"/>
      </w:pPr>
    </w:p>
    <w:sectPr w:rsidR="00CC2E65" w:rsidRPr="00D567BB" w:rsidSect="000C09D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64B94" w14:textId="77777777" w:rsidR="00B02F88" w:rsidRDefault="00B02F88" w:rsidP="005343CA">
      <w:pPr>
        <w:spacing w:after="0" w:line="240" w:lineRule="auto"/>
      </w:pPr>
      <w:r>
        <w:separator/>
      </w:r>
    </w:p>
  </w:endnote>
  <w:endnote w:type="continuationSeparator" w:id="0">
    <w:p w14:paraId="01C604D9" w14:textId="77777777" w:rsidR="00B02F88" w:rsidRDefault="00B02F88" w:rsidP="0053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9BC44" w14:textId="77777777" w:rsidR="00B02F88" w:rsidRDefault="00B02F88" w:rsidP="005343CA">
      <w:pPr>
        <w:spacing w:after="0" w:line="240" w:lineRule="auto"/>
      </w:pPr>
      <w:r>
        <w:separator/>
      </w:r>
    </w:p>
  </w:footnote>
  <w:footnote w:type="continuationSeparator" w:id="0">
    <w:p w14:paraId="2BEE33F2" w14:textId="77777777" w:rsidR="00B02F88" w:rsidRDefault="00B02F88" w:rsidP="00534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25"/>
    <w:multiLevelType w:val="multilevel"/>
    <w:tmpl w:val="1DB2A25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784F1A"/>
    <w:multiLevelType w:val="hybridMultilevel"/>
    <w:tmpl w:val="B3A2BCE2"/>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4F0B32"/>
    <w:multiLevelType w:val="hybridMultilevel"/>
    <w:tmpl w:val="E0FE26C6"/>
    <w:lvl w:ilvl="0" w:tplc="B7FE0714">
      <w:start w:val="1"/>
      <w:numFmt w:val="bullet"/>
      <w:lvlText w:val="-"/>
      <w:lvlJc w:val="left"/>
      <w:pPr>
        <w:ind w:left="1080" w:hanging="360"/>
      </w:pPr>
      <w:rPr>
        <w:rFonts w:ascii="Calibri" w:eastAsiaTheme="minorHAnsi" w:hAnsi="Calibri" w:cs="Calibri" w:hint="default"/>
        <w:color w:val="auto"/>
        <w:sz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8222277"/>
    <w:multiLevelType w:val="hybridMultilevel"/>
    <w:tmpl w:val="C99871CC"/>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4" w15:restartNumberingAfterBreak="0">
    <w:nsid w:val="0E8828A4"/>
    <w:multiLevelType w:val="hybridMultilevel"/>
    <w:tmpl w:val="0E4A9A9E"/>
    <w:lvl w:ilvl="0" w:tplc="4126C5A6">
      <w:start w:val="1"/>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4C419A"/>
    <w:multiLevelType w:val="hybridMultilevel"/>
    <w:tmpl w:val="04EC3500"/>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29269F"/>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1576C38"/>
    <w:multiLevelType w:val="hybridMultilevel"/>
    <w:tmpl w:val="BEE29C88"/>
    <w:lvl w:ilvl="0" w:tplc="AE18677E">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BC92150"/>
    <w:multiLevelType w:val="hybridMultilevel"/>
    <w:tmpl w:val="BE7629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F583AAB"/>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2693A94"/>
    <w:multiLevelType w:val="hybridMultilevel"/>
    <w:tmpl w:val="1B0E66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69D1AE7"/>
    <w:multiLevelType w:val="hybridMultilevel"/>
    <w:tmpl w:val="21F636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A052FAA"/>
    <w:multiLevelType w:val="hybridMultilevel"/>
    <w:tmpl w:val="B7C8FE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CC70614"/>
    <w:multiLevelType w:val="multilevel"/>
    <w:tmpl w:val="AD1CA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44B5DE7"/>
    <w:multiLevelType w:val="hybridMultilevel"/>
    <w:tmpl w:val="9800E3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DBC038D"/>
    <w:multiLevelType w:val="hybridMultilevel"/>
    <w:tmpl w:val="9804404C"/>
    <w:lvl w:ilvl="0" w:tplc="9244C38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F9563F4"/>
    <w:multiLevelType w:val="hybridMultilevel"/>
    <w:tmpl w:val="970882F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77043120"/>
    <w:multiLevelType w:val="hybridMultilevel"/>
    <w:tmpl w:val="D13456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8383DD5"/>
    <w:multiLevelType w:val="hybridMultilevel"/>
    <w:tmpl w:val="8E584E84"/>
    <w:lvl w:ilvl="0" w:tplc="13D0885A">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3"/>
  </w:num>
  <w:num w:numId="2">
    <w:abstractNumId w:val="0"/>
  </w:num>
  <w:num w:numId="3">
    <w:abstractNumId w:val="17"/>
  </w:num>
  <w:num w:numId="4">
    <w:abstractNumId w:val="1"/>
  </w:num>
  <w:num w:numId="5">
    <w:abstractNumId w:val="5"/>
  </w:num>
  <w:num w:numId="6">
    <w:abstractNumId w:val="8"/>
  </w:num>
  <w:num w:numId="7">
    <w:abstractNumId w:val="14"/>
  </w:num>
  <w:num w:numId="8">
    <w:abstractNumId w:val="6"/>
  </w:num>
  <w:num w:numId="9">
    <w:abstractNumId w:val="9"/>
  </w:num>
  <w:num w:numId="10">
    <w:abstractNumId w:val="7"/>
  </w:num>
  <w:num w:numId="11">
    <w:abstractNumId w:val="15"/>
  </w:num>
  <w:num w:numId="12">
    <w:abstractNumId w:val="4"/>
  </w:num>
  <w:num w:numId="13">
    <w:abstractNumId w:val="18"/>
  </w:num>
  <w:num w:numId="14">
    <w:abstractNumId w:val="10"/>
  </w:num>
  <w:num w:numId="15">
    <w:abstractNumId w:val="11"/>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131078" w:nlCheck="1" w:checkStyle="0"/>
  <w:activeWritingStyle w:appName="MSWord" w:lang="en-CA"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604"/>
    <w:rsid w:val="000009D4"/>
    <w:rsid w:val="00001F14"/>
    <w:rsid w:val="00002BF9"/>
    <w:rsid w:val="00004332"/>
    <w:rsid w:val="00006569"/>
    <w:rsid w:val="00020F94"/>
    <w:rsid w:val="0002504E"/>
    <w:rsid w:val="00031C00"/>
    <w:rsid w:val="0003507E"/>
    <w:rsid w:val="00044DF3"/>
    <w:rsid w:val="0005350C"/>
    <w:rsid w:val="000563EC"/>
    <w:rsid w:val="00057E9E"/>
    <w:rsid w:val="000604F1"/>
    <w:rsid w:val="00061297"/>
    <w:rsid w:val="000638FC"/>
    <w:rsid w:val="000640B3"/>
    <w:rsid w:val="000641B3"/>
    <w:rsid w:val="00070BD1"/>
    <w:rsid w:val="00074E79"/>
    <w:rsid w:val="00097259"/>
    <w:rsid w:val="000A39A4"/>
    <w:rsid w:val="000B4C18"/>
    <w:rsid w:val="000B6B88"/>
    <w:rsid w:val="000B6F64"/>
    <w:rsid w:val="000C09D3"/>
    <w:rsid w:val="000D1B82"/>
    <w:rsid w:val="00104FCF"/>
    <w:rsid w:val="00134757"/>
    <w:rsid w:val="00134A38"/>
    <w:rsid w:val="00143FBA"/>
    <w:rsid w:val="0015033C"/>
    <w:rsid w:val="001650D2"/>
    <w:rsid w:val="00175DDB"/>
    <w:rsid w:val="00176F06"/>
    <w:rsid w:val="00181B72"/>
    <w:rsid w:val="00184F19"/>
    <w:rsid w:val="001A0F17"/>
    <w:rsid w:val="001B316B"/>
    <w:rsid w:val="001B455B"/>
    <w:rsid w:val="001D2970"/>
    <w:rsid w:val="001D674C"/>
    <w:rsid w:val="001E0367"/>
    <w:rsid w:val="002034EA"/>
    <w:rsid w:val="00211AAF"/>
    <w:rsid w:val="00231FE8"/>
    <w:rsid w:val="0023396D"/>
    <w:rsid w:val="00246287"/>
    <w:rsid w:val="002474F0"/>
    <w:rsid w:val="00254542"/>
    <w:rsid w:val="00254D57"/>
    <w:rsid w:val="00255EE3"/>
    <w:rsid w:val="0026005B"/>
    <w:rsid w:val="00261B7F"/>
    <w:rsid w:val="00265A3C"/>
    <w:rsid w:val="00274DE7"/>
    <w:rsid w:val="00292674"/>
    <w:rsid w:val="0029418F"/>
    <w:rsid w:val="002966E8"/>
    <w:rsid w:val="002A3264"/>
    <w:rsid w:val="002A43A0"/>
    <w:rsid w:val="002A5A74"/>
    <w:rsid w:val="002A62A2"/>
    <w:rsid w:val="002B2A6D"/>
    <w:rsid w:val="002B30E1"/>
    <w:rsid w:val="002E28A0"/>
    <w:rsid w:val="002E387E"/>
    <w:rsid w:val="002E4A2A"/>
    <w:rsid w:val="00301722"/>
    <w:rsid w:val="00307D32"/>
    <w:rsid w:val="003426D5"/>
    <w:rsid w:val="003432C4"/>
    <w:rsid w:val="00345AA9"/>
    <w:rsid w:val="003545F2"/>
    <w:rsid w:val="00354EDF"/>
    <w:rsid w:val="00357BF3"/>
    <w:rsid w:val="00364FA1"/>
    <w:rsid w:val="00372B1C"/>
    <w:rsid w:val="003744FD"/>
    <w:rsid w:val="00375A82"/>
    <w:rsid w:val="00380948"/>
    <w:rsid w:val="00383F07"/>
    <w:rsid w:val="00393B91"/>
    <w:rsid w:val="003A2DD5"/>
    <w:rsid w:val="003B335E"/>
    <w:rsid w:val="003B58E7"/>
    <w:rsid w:val="003B5D85"/>
    <w:rsid w:val="003C2620"/>
    <w:rsid w:val="003D0067"/>
    <w:rsid w:val="003D37A0"/>
    <w:rsid w:val="003D6D32"/>
    <w:rsid w:val="003E5A7E"/>
    <w:rsid w:val="003F2325"/>
    <w:rsid w:val="00410A61"/>
    <w:rsid w:val="00411259"/>
    <w:rsid w:val="00411DE1"/>
    <w:rsid w:val="00414669"/>
    <w:rsid w:val="00414B0C"/>
    <w:rsid w:val="004158EB"/>
    <w:rsid w:val="0041696B"/>
    <w:rsid w:val="00417077"/>
    <w:rsid w:val="00420E8A"/>
    <w:rsid w:val="004246AF"/>
    <w:rsid w:val="0042567A"/>
    <w:rsid w:val="004362E7"/>
    <w:rsid w:val="004414B6"/>
    <w:rsid w:val="00447944"/>
    <w:rsid w:val="004513CB"/>
    <w:rsid w:val="004570DE"/>
    <w:rsid w:val="00465523"/>
    <w:rsid w:val="00471B50"/>
    <w:rsid w:val="00471C90"/>
    <w:rsid w:val="00472456"/>
    <w:rsid w:val="00472AE8"/>
    <w:rsid w:val="0047430F"/>
    <w:rsid w:val="00476515"/>
    <w:rsid w:val="00476957"/>
    <w:rsid w:val="0048114A"/>
    <w:rsid w:val="0048194A"/>
    <w:rsid w:val="00486E3D"/>
    <w:rsid w:val="00490272"/>
    <w:rsid w:val="004A2EF2"/>
    <w:rsid w:val="004A4774"/>
    <w:rsid w:val="004A62D0"/>
    <w:rsid w:val="004B0154"/>
    <w:rsid w:val="004B1F19"/>
    <w:rsid w:val="004B7610"/>
    <w:rsid w:val="004B7A2D"/>
    <w:rsid w:val="004C1C3B"/>
    <w:rsid w:val="004C4AA9"/>
    <w:rsid w:val="004C5342"/>
    <w:rsid w:val="004C5438"/>
    <w:rsid w:val="004C5FE2"/>
    <w:rsid w:val="00506FA1"/>
    <w:rsid w:val="005105B6"/>
    <w:rsid w:val="005162E5"/>
    <w:rsid w:val="00516B2A"/>
    <w:rsid w:val="005214DE"/>
    <w:rsid w:val="005343CA"/>
    <w:rsid w:val="00537F11"/>
    <w:rsid w:val="0054278D"/>
    <w:rsid w:val="00544C72"/>
    <w:rsid w:val="00550FDF"/>
    <w:rsid w:val="00565915"/>
    <w:rsid w:val="005856F0"/>
    <w:rsid w:val="00585917"/>
    <w:rsid w:val="00591E1D"/>
    <w:rsid w:val="005B40B3"/>
    <w:rsid w:val="005B5749"/>
    <w:rsid w:val="005B5D6B"/>
    <w:rsid w:val="005C0488"/>
    <w:rsid w:val="005C4500"/>
    <w:rsid w:val="005C7BBB"/>
    <w:rsid w:val="005E24B0"/>
    <w:rsid w:val="005E7A83"/>
    <w:rsid w:val="005F09C7"/>
    <w:rsid w:val="005F2758"/>
    <w:rsid w:val="005F3C84"/>
    <w:rsid w:val="005F6196"/>
    <w:rsid w:val="006107D4"/>
    <w:rsid w:val="00610C8F"/>
    <w:rsid w:val="00611B51"/>
    <w:rsid w:val="0061561B"/>
    <w:rsid w:val="00621A93"/>
    <w:rsid w:val="00623D30"/>
    <w:rsid w:val="006378C5"/>
    <w:rsid w:val="00640176"/>
    <w:rsid w:val="00644550"/>
    <w:rsid w:val="00645F7B"/>
    <w:rsid w:val="00647739"/>
    <w:rsid w:val="00654C21"/>
    <w:rsid w:val="00665808"/>
    <w:rsid w:val="00692915"/>
    <w:rsid w:val="00694823"/>
    <w:rsid w:val="00696F25"/>
    <w:rsid w:val="006A509D"/>
    <w:rsid w:val="006B78FE"/>
    <w:rsid w:val="006C2569"/>
    <w:rsid w:val="006C68FE"/>
    <w:rsid w:val="006D056E"/>
    <w:rsid w:val="006D0FF7"/>
    <w:rsid w:val="006D29FE"/>
    <w:rsid w:val="006D7E72"/>
    <w:rsid w:val="006F0D9E"/>
    <w:rsid w:val="006F51E0"/>
    <w:rsid w:val="00702247"/>
    <w:rsid w:val="00720295"/>
    <w:rsid w:val="00730A7E"/>
    <w:rsid w:val="007457AD"/>
    <w:rsid w:val="00750FC3"/>
    <w:rsid w:val="00751021"/>
    <w:rsid w:val="00751B1B"/>
    <w:rsid w:val="007524B0"/>
    <w:rsid w:val="00763A6A"/>
    <w:rsid w:val="007642F6"/>
    <w:rsid w:val="00764443"/>
    <w:rsid w:val="00767054"/>
    <w:rsid w:val="00770091"/>
    <w:rsid w:val="00771C17"/>
    <w:rsid w:val="00790DFD"/>
    <w:rsid w:val="0079694E"/>
    <w:rsid w:val="007A6C25"/>
    <w:rsid w:val="007C1F54"/>
    <w:rsid w:val="007C45A9"/>
    <w:rsid w:val="007D2E08"/>
    <w:rsid w:val="007D35E7"/>
    <w:rsid w:val="007D5797"/>
    <w:rsid w:val="007E122F"/>
    <w:rsid w:val="007E5085"/>
    <w:rsid w:val="007F4CA4"/>
    <w:rsid w:val="007F5971"/>
    <w:rsid w:val="007F792A"/>
    <w:rsid w:val="008038CE"/>
    <w:rsid w:val="0081013F"/>
    <w:rsid w:val="00814D65"/>
    <w:rsid w:val="00821465"/>
    <w:rsid w:val="0082358D"/>
    <w:rsid w:val="008250CB"/>
    <w:rsid w:val="00830590"/>
    <w:rsid w:val="00832343"/>
    <w:rsid w:val="008323C2"/>
    <w:rsid w:val="00843358"/>
    <w:rsid w:val="008434AD"/>
    <w:rsid w:val="00844F79"/>
    <w:rsid w:val="00845B0E"/>
    <w:rsid w:val="00850F7D"/>
    <w:rsid w:val="008624FF"/>
    <w:rsid w:val="00863775"/>
    <w:rsid w:val="0086678F"/>
    <w:rsid w:val="008706E6"/>
    <w:rsid w:val="00877E36"/>
    <w:rsid w:val="00881D8F"/>
    <w:rsid w:val="0088504D"/>
    <w:rsid w:val="008879AA"/>
    <w:rsid w:val="008972D9"/>
    <w:rsid w:val="008A6A6B"/>
    <w:rsid w:val="008B3CA3"/>
    <w:rsid w:val="008C5C01"/>
    <w:rsid w:val="008C6D4D"/>
    <w:rsid w:val="008E0604"/>
    <w:rsid w:val="00900E27"/>
    <w:rsid w:val="0091404D"/>
    <w:rsid w:val="00914AC6"/>
    <w:rsid w:val="00926D26"/>
    <w:rsid w:val="00931322"/>
    <w:rsid w:val="00934778"/>
    <w:rsid w:val="009351EC"/>
    <w:rsid w:val="009366A2"/>
    <w:rsid w:val="00942CA7"/>
    <w:rsid w:val="00944ADF"/>
    <w:rsid w:val="00961673"/>
    <w:rsid w:val="00967B32"/>
    <w:rsid w:val="00973DE8"/>
    <w:rsid w:val="00975979"/>
    <w:rsid w:val="0097795C"/>
    <w:rsid w:val="00986280"/>
    <w:rsid w:val="00994909"/>
    <w:rsid w:val="00994C65"/>
    <w:rsid w:val="009A4AAA"/>
    <w:rsid w:val="009B65F1"/>
    <w:rsid w:val="009C0BF4"/>
    <w:rsid w:val="009E0551"/>
    <w:rsid w:val="009E1EB0"/>
    <w:rsid w:val="009E3897"/>
    <w:rsid w:val="00A052D2"/>
    <w:rsid w:val="00A12EC1"/>
    <w:rsid w:val="00A20B31"/>
    <w:rsid w:val="00A21823"/>
    <w:rsid w:val="00A23615"/>
    <w:rsid w:val="00A251F7"/>
    <w:rsid w:val="00A27460"/>
    <w:rsid w:val="00A31600"/>
    <w:rsid w:val="00A42598"/>
    <w:rsid w:val="00A4373F"/>
    <w:rsid w:val="00A442AE"/>
    <w:rsid w:val="00A544F1"/>
    <w:rsid w:val="00A55953"/>
    <w:rsid w:val="00A56BF3"/>
    <w:rsid w:val="00A713F4"/>
    <w:rsid w:val="00A80DCF"/>
    <w:rsid w:val="00A8141F"/>
    <w:rsid w:val="00A86E8C"/>
    <w:rsid w:val="00A9611E"/>
    <w:rsid w:val="00A9653A"/>
    <w:rsid w:val="00AA34B8"/>
    <w:rsid w:val="00AC3248"/>
    <w:rsid w:val="00AC5048"/>
    <w:rsid w:val="00AC5DD3"/>
    <w:rsid w:val="00AD0B5E"/>
    <w:rsid w:val="00AE134D"/>
    <w:rsid w:val="00AF4129"/>
    <w:rsid w:val="00B02F88"/>
    <w:rsid w:val="00B128E2"/>
    <w:rsid w:val="00B14B68"/>
    <w:rsid w:val="00B161D0"/>
    <w:rsid w:val="00B1716C"/>
    <w:rsid w:val="00B33912"/>
    <w:rsid w:val="00B40ACF"/>
    <w:rsid w:val="00B410CB"/>
    <w:rsid w:val="00B441AE"/>
    <w:rsid w:val="00B62808"/>
    <w:rsid w:val="00B64453"/>
    <w:rsid w:val="00B65F07"/>
    <w:rsid w:val="00B70D84"/>
    <w:rsid w:val="00B85B53"/>
    <w:rsid w:val="00B86C75"/>
    <w:rsid w:val="00BA08D2"/>
    <w:rsid w:val="00BB00D3"/>
    <w:rsid w:val="00BB7413"/>
    <w:rsid w:val="00BC538E"/>
    <w:rsid w:val="00BC6EE9"/>
    <w:rsid w:val="00BD2FF8"/>
    <w:rsid w:val="00BD66FC"/>
    <w:rsid w:val="00BF6D93"/>
    <w:rsid w:val="00C0291F"/>
    <w:rsid w:val="00C16A39"/>
    <w:rsid w:val="00C301F7"/>
    <w:rsid w:val="00C328B6"/>
    <w:rsid w:val="00C33A66"/>
    <w:rsid w:val="00C40CAB"/>
    <w:rsid w:val="00C455C1"/>
    <w:rsid w:val="00C52AE4"/>
    <w:rsid w:val="00C53837"/>
    <w:rsid w:val="00C63926"/>
    <w:rsid w:val="00C72043"/>
    <w:rsid w:val="00C8309E"/>
    <w:rsid w:val="00C83767"/>
    <w:rsid w:val="00C877D1"/>
    <w:rsid w:val="00C94A5C"/>
    <w:rsid w:val="00C95E2E"/>
    <w:rsid w:val="00CA1197"/>
    <w:rsid w:val="00CA498F"/>
    <w:rsid w:val="00CA5CE4"/>
    <w:rsid w:val="00CB311F"/>
    <w:rsid w:val="00CB7417"/>
    <w:rsid w:val="00CC2E65"/>
    <w:rsid w:val="00CD1646"/>
    <w:rsid w:val="00CD531A"/>
    <w:rsid w:val="00CD6F3B"/>
    <w:rsid w:val="00CE6CE0"/>
    <w:rsid w:val="00D02799"/>
    <w:rsid w:val="00D04118"/>
    <w:rsid w:val="00D068B7"/>
    <w:rsid w:val="00D10EF0"/>
    <w:rsid w:val="00D12466"/>
    <w:rsid w:val="00D13EAF"/>
    <w:rsid w:val="00D14406"/>
    <w:rsid w:val="00D204C5"/>
    <w:rsid w:val="00D21436"/>
    <w:rsid w:val="00D343AF"/>
    <w:rsid w:val="00D35E1C"/>
    <w:rsid w:val="00D45AC3"/>
    <w:rsid w:val="00D470DC"/>
    <w:rsid w:val="00D54FD8"/>
    <w:rsid w:val="00D567BB"/>
    <w:rsid w:val="00D57391"/>
    <w:rsid w:val="00D63E17"/>
    <w:rsid w:val="00D720E5"/>
    <w:rsid w:val="00D742F9"/>
    <w:rsid w:val="00D81696"/>
    <w:rsid w:val="00D93815"/>
    <w:rsid w:val="00D96F9D"/>
    <w:rsid w:val="00DA0545"/>
    <w:rsid w:val="00DB069F"/>
    <w:rsid w:val="00DB4A8B"/>
    <w:rsid w:val="00DB6FFF"/>
    <w:rsid w:val="00DB78AA"/>
    <w:rsid w:val="00DD3A03"/>
    <w:rsid w:val="00DD5C24"/>
    <w:rsid w:val="00DE5222"/>
    <w:rsid w:val="00DE6135"/>
    <w:rsid w:val="00DF3F26"/>
    <w:rsid w:val="00DF64DC"/>
    <w:rsid w:val="00E0192D"/>
    <w:rsid w:val="00E01F90"/>
    <w:rsid w:val="00E02ED6"/>
    <w:rsid w:val="00E043A3"/>
    <w:rsid w:val="00E17ABC"/>
    <w:rsid w:val="00E22D50"/>
    <w:rsid w:val="00E246EC"/>
    <w:rsid w:val="00E25BAF"/>
    <w:rsid w:val="00E309CC"/>
    <w:rsid w:val="00E41B21"/>
    <w:rsid w:val="00E6748A"/>
    <w:rsid w:val="00E7510A"/>
    <w:rsid w:val="00E76CDC"/>
    <w:rsid w:val="00E875AA"/>
    <w:rsid w:val="00E91E5B"/>
    <w:rsid w:val="00E93257"/>
    <w:rsid w:val="00E93A30"/>
    <w:rsid w:val="00E943A3"/>
    <w:rsid w:val="00E951B4"/>
    <w:rsid w:val="00EB4B3B"/>
    <w:rsid w:val="00EE40F9"/>
    <w:rsid w:val="00F018E8"/>
    <w:rsid w:val="00F02C44"/>
    <w:rsid w:val="00F12B73"/>
    <w:rsid w:val="00F147F8"/>
    <w:rsid w:val="00F31792"/>
    <w:rsid w:val="00F35B44"/>
    <w:rsid w:val="00F36C22"/>
    <w:rsid w:val="00F40C78"/>
    <w:rsid w:val="00F46045"/>
    <w:rsid w:val="00F53D16"/>
    <w:rsid w:val="00F56408"/>
    <w:rsid w:val="00F9116A"/>
    <w:rsid w:val="00F91BD0"/>
    <w:rsid w:val="00FA5C26"/>
    <w:rsid w:val="00FB63DD"/>
    <w:rsid w:val="00FB6551"/>
    <w:rsid w:val="00FB7C23"/>
    <w:rsid w:val="00FC151F"/>
    <w:rsid w:val="00FC25E1"/>
    <w:rsid w:val="00FC3D11"/>
    <w:rsid w:val="00FE4F41"/>
    <w:rsid w:val="00FF7C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55A9CB40"/>
  <w15:chartTrackingRefBased/>
  <w15:docId w15:val="{0ED8786A-4334-47C3-9969-21FA57EE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3A3"/>
  </w:style>
  <w:style w:type="paragraph" w:styleId="Heading1">
    <w:name w:val="heading 1"/>
    <w:basedOn w:val="Normal"/>
    <w:next w:val="Normal"/>
    <w:link w:val="Heading1Char"/>
    <w:uiPriority w:val="9"/>
    <w:qFormat/>
    <w:rsid w:val="009A4AAA"/>
    <w:pPr>
      <w:keepNext/>
      <w:keepLines/>
      <w:spacing w:before="240"/>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34"/>
    <w:qFormat/>
    <w:rsid w:val="00E943A3"/>
    <w:pPr>
      <w:ind w:left="720"/>
      <w:contextualSpacing/>
    </w:pPr>
  </w:style>
  <w:style w:type="paragraph" w:styleId="BalloonText">
    <w:name w:val="Balloon Text"/>
    <w:basedOn w:val="Normal"/>
    <w:link w:val="BalloonTextChar"/>
    <w:uiPriority w:val="99"/>
    <w:semiHidden/>
    <w:unhideWhenUsed/>
    <w:rsid w:val="004A6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2D0"/>
    <w:rPr>
      <w:rFonts w:ascii="Segoe UI" w:hAnsi="Segoe UI" w:cs="Segoe UI"/>
      <w:sz w:val="18"/>
      <w:szCs w:val="18"/>
    </w:rPr>
  </w:style>
  <w:style w:type="character" w:styleId="HTMLCode">
    <w:name w:val="HTML Code"/>
    <w:basedOn w:val="DefaultParagraphFont"/>
    <w:uiPriority w:val="99"/>
    <w:semiHidden/>
    <w:unhideWhenUsed/>
    <w:rsid w:val="00640176"/>
    <w:rPr>
      <w:rFonts w:ascii="Courier New" w:eastAsia="Times New Roman" w:hAnsi="Courier New" w:cs="Courier New"/>
      <w:sz w:val="20"/>
      <w:szCs w:val="20"/>
    </w:rPr>
  </w:style>
  <w:style w:type="paragraph" w:styleId="Header">
    <w:name w:val="header"/>
    <w:basedOn w:val="Normal"/>
    <w:link w:val="HeaderChar"/>
    <w:uiPriority w:val="99"/>
    <w:unhideWhenUsed/>
    <w:rsid w:val="00534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3CA"/>
  </w:style>
  <w:style w:type="paragraph" w:styleId="Footer">
    <w:name w:val="footer"/>
    <w:basedOn w:val="Normal"/>
    <w:link w:val="FooterChar"/>
    <w:uiPriority w:val="99"/>
    <w:unhideWhenUsed/>
    <w:rsid w:val="00534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3CA"/>
  </w:style>
  <w:style w:type="character" w:customStyle="1" w:styleId="Heading1Char">
    <w:name w:val="Heading 1 Char"/>
    <w:basedOn w:val="DefaultParagraphFont"/>
    <w:link w:val="Heading1"/>
    <w:uiPriority w:val="9"/>
    <w:rsid w:val="009A4AAA"/>
    <w:rPr>
      <w:rFonts w:asciiTheme="majorHAnsi" w:eastAsiaTheme="majorEastAsia" w:hAnsiTheme="majorHAnsi" w:cstheme="majorBidi"/>
      <w:b/>
      <w:sz w:val="32"/>
      <w:szCs w:val="32"/>
    </w:rPr>
  </w:style>
  <w:style w:type="character" w:styleId="Hyperlink">
    <w:name w:val="Hyperlink"/>
    <w:basedOn w:val="DefaultParagraphFont"/>
    <w:uiPriority w:val="99"/>
    <w:unhideWhenUsed/>
    <w:rsid w:val="00476957"/>
    <w:rPr>
      <w:color w:val="0563C1" w:themeColor="hyperlink"/>
      <w:u w:val="single"/>
    </w:rPr>
  </w:style>
  <w:style w:type="character" w:customStyle="1" w:styleId="UnresolvedMention1">
    <w:name w:val="Unresolved Mention1"/>
    <w:basedOn w:val="DefaultParagraphFont"/>
    <w:uiPriority w:val="99"/>
    <w:semiHidden/>
    <w:unhideWhenUsed/>
    <w:rsid w:val="00476957"/>
    <w:rPr>
      <w:color w:val="605E5C"/>
      <w:shd w:val="clear" w:color="auto" w:fill="E1DFDD"/>
    </w:rPr>
  </w:style>
  <w:style w:type="character" w:styleId="FollowedHyperlink">
    <w:name w:val="FollowedHyperlink"/>
    <w:basedOn w:val="DefaultParagraphFont"/>
    <w:uiPriority w:val="99"/>
    <w:semiHidden/>
    <w:unhideWhenUsed/>
    <w:rsid w:val="00476957"/>
    <w:rPr>
      <w:color w:val="954F72" w:themeColor="followedHyperlink"/>
      <w:u w:val="single"/>
    </w:rPr>
  </w:style>
  <w:style w:type="paragraph" w:styleId="FootnoteText">
    <w:name w:val="footnote text"/>
    <w:basedOn w:val="Normal"/>
    <w:link w:val="FootnoteTextChar"/>
    <w:uiPriority w:val="99"/>
    <w:semiHidden/>
    <w:unhideWhenUsed/>
    <w:rsid w:val="00610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C8F"/>
    <w:rPr>
      <w:sz w:val="20"/>
      <w:szCs w:val="20"/>
    </w:rPr>
  </w:style>
  <w:style w:type="character" w:styleId="FootnoteReference">
    <w:name w:val="footnote reference"/>
    <w:basedOn w:val="DefaultParagraphFont"/>
    <w:uiPriority w:val="99"/>
    <w:semiHidden/>
    <w:unhideWhenUsed/>
    <w:rsid w:val="00610C8F"/>
    <w:rPr>
      <w:vertAlign w:val="superscript"/>
    </w:rPr>
  </w:style>
  <w:style w:type="paragraph" w:styleId="Title">
    <w:name w:val="Title"/>
    <w:basedOn w:val="Normal"/>
    <w:next w:val="Normal"/>
    <w:link w:val="TitleChar"/>
    <w:uiPriority w:val="10"/>
    <w:qFormat/>
    <w:rsid w:val="00411259"/>
    <w:pPr>
      <w:spacing w:after="12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2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0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50D2"/>
    <w:rPr>
      <w:rFonts w:eastAsiaTheme="minorEastAsia"/>
      <w:color w:val="5A5A5A" w:themeColor="text1" w:themeTint="A5"/>
      <w:spacing w:val="15"/>
    </w:rPr>
  </w:style>
  <w:style w:type="paragraph" w:styleId="TOC1">
    <w:name w:val="toc 1"/>
    <w:basedOn w:val="Normal"/>
    <w:next w:val="Normal"/>
    <w:autoRedefine/>
    <w:uiPriority w:val="39"/>
    <w:unhideWhenUsed/>
    <w:rsid w:val="00C455C1"/>
    <w:pPr>
      <w:spacing w:after="100"/>
    </w:pPr>
  </w:style>
  <w:style w:type="paragraph" w:styleId="z-TopofForm">
    <w:name w:val="HTML Top of Form"/>
    <w:basedOn w:val="Normal"/>
    <w:next w:val="Normal"/>
    <w:link w:val="z-TopofFormChar"/>
    <w:hidden/>
    <w:uiPriority w:val="99"/>
    <w:semiHidden/>
    <w:unhideWhenUsed/>
    <w:rsid w:val="00B3391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3391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3391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3391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55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3" Type="http://schemas.openxmlformats.org/officeDocument/2006/relationships/control" Target="activeX/activeX2.xml"/>
<Relationship Id="rId18" Type="http://schemas.openxmlformats.org/officeDocument/2006/relationships/image" Target="media/image5.wmf"/>
<Relationship Id="rId26" Type="http://schemas.openxmlformats.org/officeDocument/2006/relationships/image" Target="media/image8.wmf"/>
<Relationship Id="rId39" Type="http://schemas.openxmlformats.org/officeDocument/2006/relationships/control" Target="activeX/activeX21.xml"/>
<Relationship Id="rId21" Type="http://schemas.openxmlformats.org/officeDocument/2006/relationships/image" Target="media/image6.wmf"/>
<Relationship Id="rId34" Type="http://schemas.openxmlformats.org/officeDocument/2006/relationships/control" Target="activeX/activeX17.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image" Target="media/image4.wmf"/>
<Relationship Id="rId20" Type="http://schemas.openxmlformats.org/officeDocument/2006/relationships/control" Target="activeX/activeX6.xml"/>
<Relationship Id="rId29" Type="http://schemas.openxmlformats.org/officeDocument/2006/relationships/control" Target="activeX/activeX12.xml"/>
<Relationship Id="rId41"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control" Target="activeX/activeX1.xml"/>
<Relationship Id="rId24" Type="http://schemas.openxmlformats.org/officeDocument/2006/relationships/control" Target="activeX/activeX8.xml"/>
<Relationship Id="rId32" Type="http://schemas.openxmlformats.org/officeDocument/2006/relationships/control" Target="activeX/activeX15.xml"/>
<Relationship Id="rId37" Type="http://schemas.openxmlformats.org/officeDocument/2006/relationships/image" Target="media/image9.wmf"/>
<Relationship Id="rId40"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control" Target="activeX/activeX3.xml"/>
<Relationship Id="rId23" Type="http://schemas.openxmlformats.org/officeDocument/2006/relationships/image" Target="media/image7.wmf"/>
<Relationship Id="rId28" Type="http://schemas.openxmlformats.org/officeDocument/2006/relationships/control" Target="activeX/activeX11.xml"/>
<Relationship Id="rId36" Type="http://schemas.openxmlformats.org/officeDocument/2006/relationships/control" Target="activeX/activeX19.xml"/>
<Relationship Id="rId10" Type="http://schemas.openxmlformats.org/officeDocument/2006/relationships/image" Target="media/image1.wmf"/>
<Relationship Id="rId19" Type="http://schemas.openxmlformats.org/officeDocument/2006/relationships/control" Target="activeX/activeX5.xml"/>
<Relationship Id="rId31" Type="http://schemas.openxmlformats.org/officeDocument/2006/relationships/control" Target="activeX/activeX14.xml"/>
<Relationship Id="rId4" Type="http://schemas.openxmlformats.org/officeDocument/2006/relationships/settings" Target="settings.xml"/>
<Relationship Id="rId9" Type="http://schemas.openxmlformats.org/officeDocument/2006/relationships/hyperlink" Target="http://www.kbacanada.org/wp-content/uploads/2020/09/Instructions-for-reviewers.pdf" TargetMode="External"/>
<Relationship Id="rId14" Type="http://schemas.openxmlformats.org/officeDocument/2006/relationships/image" Target="media/image3.wmf"/>
<Relationship Id="rId22" Type="http://schemas.openxmlformats.org/officeDocument/2006/relationships/control" Target="activeX/activeX7.xml"/>
<Relationship Id="rId27" Type="http://schemas.openxmlformats.org/officeDocument/2006/relationships/control" Target="activeX/activeX10.xml"/>
<Relationship Id="rId30" Type="http://schemas.openxmlformats.org/officeDocument/2006/relationships/control" Target="activeX/activeX13.xml"/>
<Relationship Id="rId35" Type="http://schemas.openxmlformats.org/officeDocument/2006/relationships/control" Target="activeX/activeX18.xml"/>
<Relationship Id="rId8" Type="http://schemas.openxmlformats.org/officeDocument/2006/relationships/hyperlink" Target="http://www.kbacanada.org/wp-content/uploads/2020/09/What-are-KBAs-and-how-are-they-assessed.pdf" TargetMode="External"/>
<Relationship Id="rId3" Type="http://schemas.openxmlformats.org/officeDocument/2006/relationships/styles" Target="styles.xml"/>
<Relationship Id="rId12" Type="http://schemas.openxmlformats.org/officeDocument/2006/relationships/image" Target="media/image2.wmf"/>
<Relationship Id="rId17" Type="http://schemas.openxmlformats.org/officeDocument/2006/relationships/control" Target="activeX/activeX4.xml"/>
<Relationship Id="rId25" Type="http://schemas.openxmlformats.org/officeDocument/2006/relationships/control" Target="activeX/activeX9.xml"/>
<Relationship Id="rId33" Type="http://schemas.openxmlformats.org/officeDocument/2006/relationships/control" Target="activeX/activeX16.xml"/>
<Relationship Id="rId38" Type="http://schemas.openxmlformats.org/officeDocument/2006/relationships/control" Target="activeX/activeX20.xml"/>
</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EB995-1E38-477C-A9CF-68101458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6</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Chloé Debyser</dc:creator>
  <cp:keywords/>
  <dc:description/>
  <cp:lastModifiedBy/>
  <cp:revision>546</cp:revision>
  <dcterms:created xsi:type="dcterms:W3CDTF">2020-06-10T20:56:00Z</dcterms:created>
  <dcterms:modified xsi:type="dcterms:W3CDTF">2021-05-18T14:35:24Z</dcterms:modified>
</cp:coreProperties>
</file>